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427297" w:rsidRDefault="00153D4E">
      <w:pPr>
        <w:tabs>
          <w:tab w:val="left" w:pos="4836"/>
        </w:tabs>
        <w:jc w:val="center"/>
        <w:rPr>
          <w:rFonts w:ascii="Times New Roman" w:eastAsia="Times New Roman" w:hAnsi="Times New Roman" w:cs="Times New Roman"/>
          <w:b/>
        </w:rPr>
      </w:pPr>
      <w:r>
        <w:rPr>
          <w:noProof/>
        </w:rPr>
        <w:drawing>
          <wp:anchor distT="0" distB="0" distL="114300" distR="114300" simplePos="0" relativeHeight="251658240" behindDoc="0" locked="0" layoutInCell="1" hidden="0" allowOverlap="1" wp14:anchorId="6F48E9C3" wp14:editId="07777777">
            <wp:simplePos x="0" y="0"/>
            <wp:positionH relativeFrom="column">
              <wp:posOffset>112396</wp:posOffset>
            </wp:positionH>
            <wp:positionV relativeFrom="paragraph">
              <wp:posOffset>272</wp:posOffset>
            </wp:positionV>
            <wp:extent cx="5400040" cy="950595"/>
            <wp:effectExtent l="0" t="0" r="0" b="0"/>
            <wp:wrapTopAndBottom distT="0" distB="0"/>
            <wp:docPr id="1219524626" name="image3.png"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Logo, company name&#10;&#10;Description automatically generated"/>
                    <pic:cNvPicPr preferRelativeResize="0"/>
                  </pic:nvPicPr>
                  <pic:blipFill>
                    <a:blip r:embed="rId8"/>
                    <a:srcRect/>
                    <a:stretch>
                      <a:fillRect/>
                    </a:stretch>
                  </pic:blipFill>
                  <pic:spPr>
                    <a:xfrm>
                      <a:off x="0" y="0"/>
                      <a:ext cx="5400040" cy="950595"/>
                    </a:xfrm>
                    <a:prstGeom prst="rect">
                      <a:avLst/>
                    </a:prstGeom>
                    <a:ln/>
                  </pic:spPr>
                </pic:pic>
              </a:graphicData>
            </a:graphic>
          </wp:anchor>
        </w:drawing>
      </w:r>
    </w:p>
    <w:p w14:paraId="00000002" w14:textId="77777777" w:rsidR="00427297" w:rsidRDefault="00427297">
      <w:pPr>
        <w:rPr>
          <w:rFonts w:ascii="Times New Roman" w:eastAsia="Times New Roman" w:hAnsi="Times New Roman" w:cs="Times New Roman"/>
          <w:b/>
        </w:rPr>
      </w:pPr>
    </w:p>
    <w:p w14:paraId="00000003" w14:textId="77777777" w:rsidR="00427297" w:rsidRDefault="00427297">
      <w:pPr>
        <w:rPr>
          <w:rFonts w:ascii="Times New Roman" w:eastAsia="Times New Roman" w:hAnsi="Times New Roman" w:cs="Times New Roman"/>
          <w:b/>
          <w:color w:val="1F3864"/>
        </w:rPr>
      </w:pPr>
    </w:p>
    <w:p w14:paraId="00000004" w14:textId="77777777" w:rsidR="00427297" w:rsidRDefault="00427297">
      <w:pPr>
        <w:tabs>
          <w:tab w:val="left" w:pos="4891"/>
        </w:tabs>
        <w:jc w:val="center"/>
        <w:rPr>
          <w:rFonts w:ascii="Times New Roman" w:eastAsia="Times New Roman" w:hAnsi="Times New Roman" w:cs="Times New Roman"/>
          <w:b/>
          <w:color w:val="1F3864"/>
        </w:rPr>
      </w:pPr>
    </w:p>
    <w:p w14:paraId="236BD990" w14:textId="77777777" w:rsidR="00AC7A9C" w:rsidRPr="00227F63" w:rsidRDefault="00AC7A9C" w:rsidP="00AC7A9C">
      <w:pPr>
        <w:tabs>
          <w:tab w:val="left" w:pos="4891"/>
        </w:tabs>
        <w:jc w:val="center"/>
        <w:rPr>
          <w:rFonts w:ascii="Times New Roman" w:hAnsi="Times New Roman"/>
          <w:b/>
          <w:color w:val="1F3864" w:themeColor="accent1" w:themeShade="80"/>
          <w:lang w:val="es-CO"/>
        </w:rPr>
      </w:pPr>
      <w:r w:rsidRPr="00227F63">
        <w:rPr>
          <w:rFonts w:ascii="Times New Roman" w:hAnsi="Times New Roman"/>
          <w:b/>
          <w:color w:val="1F3864" w:themeColor="accent1" w:themeShade="80"/>
          <w:lang w:val="es-CO"/>
        </w:rPr>
        <w:t>PROYECTO: IMPLEMENTACIÓN DEL PROGRAMA DE ACCIONES ESTRATÉGICAS PARA ASEGURAR EL MANEJO INTEGRADO Y SOSTENIBLE DE LOS RECURSOS HÍDRICOS TRANSFRONTERIZOS EN LA CUENCA DEL RÍO AMAZONAS CONSIDERANDO LA VARIABILIDAD CLIMÁTICA Y EL CAMBIO CLIMÁTICO</w:t>
      </w:r>
    </w:p>
    <w:p w14:paraId="00000006" w14:textId="77777777" w:rsidR="00427297" w:rsidRPr="00AC7A9C" w:rsidRDefault="00153D4E">
      <w:pPr>
        <w:rPr>
          <w:rFonts w:ascii="Times New Roman" w:eastAsia="Times New Roman" w:hAnsi="Times New Roman" w:cs="Times New Roman"/>
          <w:b/>
        </w:rPr>
      </w:pPr>
      <w:r>
        <w:rPr>
          <w:noProof/>
        </w:rPr>
        <mc:AlternateContent>
          <mc:Choice Requires="wps">
            <w:drawing>
              <wp:anchor distT="0" distB="0" distL="114300" distR="114300" simplePos="0" relativeHeight="251659264" behindDoc="0" locked="0" layoutInCell="1" hidden="0" allowOverlap="1" wp14:anchorId="6682782A" wp14:editId="07777777">
                <wp:simplePos x="0" y="0"/>
                <wp:positionH relativeFrom="column">
                  <wp:posOffset>102509</wp:posOffset>
                </wp:positionH>
                <wp:positionV relativeFrom="paragraph">
                  <wp:posOffset>155485</wp:posOffset>
                </wp:positionV>
                <wp:extent cx="5621020" cy="1728107"/>
                <wp:effectExtent l="0" t="0" r="0" b="0"/>
                <wp:wrapNone/>
                <wp:docPr id="1219524623" name="Retângulo 1219524623"/>
                <wp:cNvGraphicFramePr/>
                <a:graphic xmlns:a="http://schemas.openxmlformats.org/drawingml/2006/main">
                  <a:graphicData uri="http://schemas.microsoft.com/office/word/2010/wordprocessingShape">
                    <wps:wsp>
                      <wps:cNvSpPr/>
                      <wps:spPr>
                        <a:xfrm>
                          <a:off x="2545015" y="2925472"/>
                          <a:ext cx="5601970" cy="1709057"/>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4B13140F" w14:textId="77777777" w:rsidR="00427297" w:rsidRPr="00F9364D" w:rsidRDefault="00153D4E">
                            <w:pPr>
                              <w:spacing w:line="258" w:lineRule="auto"/>
                              <w:jc w:val="center"/>
                              <w:textDirection w:val="btLr"/>
                              <w:rPr>
                                <w:lang w:val="pt-BR"/>
                              </w:rPr>
                            </w:pPr>
                            <w:r w:rsidRPr="00F9364D">
                              <w:rPr>
                                <w:rFonts w:ascii="Times New Roman" w:eastAsia="Times New Roman" w:hAnsi="Times New Roman" w:cs="Times New Roman"/>
                                <w:b/>
                                <w:color w:val="000000"/>
                                <w:sz w:val="24"/>
                                <w:u w:val="single"/>
                                <w:lang w:val="pt-BR"/>
                              </w:rPr>
                              <w:t xml:space="preserve">TERMOS DE REFERÊNCIA </w:t>
                            </w:r>
                          </w:p>
                          <w:p w14:paraId="35F56695" w14:textId="6D34B93E" w:rsidR="00427297" w:rsidRPr="00AC7A9C" w:rsidRDefault="00AC7A9C" w:rsidP="00AC7A9C">
                            <w:pPr>
                              <w:spacing w:after="0" w:line="240" w:lineRule="auto"/>
                              <w:jc w:val="center"/>
                              <w:textDirection w:val="btLr"/>
                            </w:pPr>
                            <w:r w:rsidRPr="00AC7A9C">
                              <w:rPr>
                                <w:rFonts w:ascii="Times New Roman" w:eastAsia="Times New Roman" w:hAnsi="Times New Roman" w:cs="Times New Roman"/>
                                <w:b/>
                                <w:color w:val="000000"/>
                                <w:sz w:val="24"/>
                              </w:rPr>
                              <w:t>PARA LA ELABORACIÓN DE UNA VERSIÓN ACTUALIZADA DEL ATLAS DE VULNERABILIDAD HIDROCLIMÁTICA DE LA REGIÓN AMAZÓNICA, SIGUIENDO EL ENFOQUE METODOLÓGICO DE ADAPTA BRASIL/INPE PARA LA EVALUACIÓN ESPACIO-TEMPORAL DEL RIESGO HIDROCLIMÁTICO EN LA CUENCA AMAZÓNICA</w:t>
                            </w:r>
                          </w:p>
                        </w:txbxContent>
                      </wps:txbx>
                      <wps:bodyPr spcFirstLastPara="1" wrap="square" lIns="91425" tIns="45700" rIns="91425" bIns="45700" anchor="ctr" anchorCtr="0">
                        <a:noAutofit/>
                      </wps:bodyPr>
                    </wps:wsp>
                  </a:graphicData>
                </a:graphic>
              </wp:anchor>
            </w:drawing>
          </mc:Choice>
          <mc:Fallback xmlns:w16sdtfl="http://schemas.microsoft.com/office/word/2024/wordml/sdtformatlock" xmlns:w16du="http://schemas.microsoft.com/office/word/2023/wordml/word16du">
            <w:pict>
              <v:rect w14:anchorId="6682782A" id="Retângulo 1219524623" o:spid="_x0000_s1026" style="position:absolute;margin-left:8.05pt;margin-top:12.25pt;width:442.6pt;height:136.0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" strokeweight="1.5pt">
                <v:stroke startarrowwidth="narrow" startarrowlength="short" endarrowwidth="narrow" endarrowlength="short"/>
                <v:textbox inset="2.53958mm,1.2694mm,2.53958mm,1.2694mm">
                  <w:txbxContent>
                    <w:p w14:paraId="4B13140F" w14:textId="77777777" w:rsidR="00427297" w:rsidRPr="00F9364D" w:rsidRDefault="00153D4E">
                      <w:pPr>
                        <w:spacing w:line="258" w:lineRule="auto"/>
                        <w:jc w:val="center"/>
                        <w:textDirection w:val="btLr"/>
                        <w:rPr>
                          <w:lang w:val="pt-BR"/>
                        </w:rPr>
                      </w:pPr>
                      <w:r w:rsidRPr="00F9364D">
                        <w:rPr>
                          <w:rFonts w:ascii="Times New Roman" w:eastAsia="Times New Roman" w:hAnsi="Times New Roman" w:cs="Times New Roman"/>
                          <w:b/>
                          <w:color w:val="000000"/>
                          <w:sz w:val="24"/>
                          <w:u w:val="single"/>
                          <w:lang w:val="pt-BR"/>
                        </w:rPr>
                        <w:t xml:space="preserve">TERMOS DE REFERÊNCIA </w:t>
                      </w:r>
                    </w:p>
                    <w:p w14:paraId="35F56695" w14:textId="6D34B93E" w:rsidR="00427297" w:rsidRPr="00AC7A9C" w:rsidRDefault="00AC7A9C" w:rsidP="00AC7A9C">
                      <w:pPr>
                        <w:spacing w:after="0" w:line="240" w:lineRule="auto"/>
                        <w:jc w:val="center"/>
                        <w:textDirection w:val="btLr"/>
                      </w:pPr>
                      <w:r w:rsidRPr="00AC7A9C">
                        <w:rPr>
                          <w:rFonts w:ascii="Times New Roman" w:eastAsia="Times New Roman" w:hAnsi="Times New Roman" w:cs="Times New Roman"/>
                          <w:b/>
                          <w:color w:val="000000"/>
                          <w:sz w:val="24"/>
                        </w:rPr>
                        <w:t>PARA LA ELABORACIÓN DE UNA VERSIÓN ACTUALIZADA DEL ATLAS DE VULNERABILIDAD HIDROCLIMÁTICA DE LA REGIÓN AMAZÓNICA, SIGUIENDO EL ENFOQUE METODOLÓGICO DE ADAPTA BRASIL/INPE PARA LA EVALUACIÓN ESPACIO-TEMPORAL DEL RIESGO HIDROCLIMÁTICO EN LA CUENCA AMAZÓNICA</w:t>
                      </w:r>
                    </w:p>
                  </w:txbxContent>
                </v:textbox>
              </v:rect>
            </w:pict>
          </mc:Fallback>
        </mc:AlternateContent>
      </w:r>
    </w:p>
    <w:p w14:paraId="00000007" w14:textId="77777777" w:rsidR="00427297" w:rsidRPr="00AC7A9C" w:rsidRDefault="00427297">
      <w:pPr>
        <w:jc w:val="center"/>
        <w:rPr>
          <w:rFonts w:ascii="Times New Roman" w:eastAsia="Times New Roman" w:hAnsi="Times New Roman" w:cs="Times New Roman"/>
        </w:rPr>
      </w:pPr>
    </w:p>
    <w:p w14:paraId="00000008" w14:textId="77777777" w:rsidR="00427297" w:rsidRPr="00AC7A9C" w:rsidRDefault="00427297">
      <w:pPr>
        <w:jc w:val="center"/>
        <w:rPr>
          <w:rFonts w:ascii="Times New Roman" w:eastAsia="Times New Roman" w:hAnsi="Times New Roman" w:cs="Times New Roman"/>
        </w:rPr>
      </w:pPr>
    </w:p>
    <w:p w14:paraId="00000009" w14:textId="77777777" w:rsidR="00427297" w:rsidRPr="00AC7A9C" w:rsidRDefault="00427297">
      <w:pPr>
        <w:jc w:val="center"/>
        <w:rPr>
          <w:rFonts w:ascii="Times New Roman" w:eastAsia="Times New Roman" w:hAnsi="Times New Roman" w:cs="Times New Roman"/>
        </w:rPr>
      </w:pPr>
    </w:p>
    <w:p w14:paraId="0000000A" w14:textId="77777777" w:rsidR="00427297" w:rsidRPr="00AC7A9C" w:rsidRDefault="00427297">
      <w:pPr>
        <w:jc w:val="center"/>
        <w:rPr>
          <w:rFonts w:ascii="Times New Roman" w:eastAsia="Times New Roman" w:hAnsi="Times New Roman" w:cs="Times New Roman"/>
        </w:rPr>
      </w:pPr>
    </w:p>
    <w:p w14:paraId="0000000B" w14:textId="77777777" w:rsidR="00427297" w:rsidRPr="00AC7A9C" w:rsidRDefault="00427297">
      <w:pPr>
        <w:jc w:val="both"/>
        <w:rPr>
          <w:rFonts w:ascii="Times New Roman" w:eastAsia="Times New Roman" w:hAnsi="Times New Roman" w:cs="Times New Roman"/>
        </w:rPr>
      </w:pPr>
    </w:p>
    <w:p w14:paraId="0000000C" w14:textId="77777777" w:rsidR="00427297" w:rsidRPr="00AC7A9C" w:rsidRDefault="00427297">
      <w:pPr>
        <w:jc w:val="both"/>
        <w:rPr>
          <w:rFonts w:ascii="Times New Roman" w:eastAsia="Times New Roman" w:hAnsi="Times New Roman" w:cs="Times New Roman"/>
        </w:rPr>
      </w:pPr>
    </w:p>
    <w:p w14:paraId="0000000D" w14:textId="77777777" w:rsidR="00427297" w:rsidRPr="00AC7A9C" w:rsidRDefault="00427297">
      <w:pPr>
        <w:jc w:val="both"/>
        <w:rPr>
          <w:rFonts w:ascii="Times New Roman" w:eastAsia="Times New Roman" w:hAnsi="Times New Roman" w:cs="Times New Roman"/>
        </w:rPr>
      </w:pPr>
    </w:p>
    <w:p w14:paraId="0000000E" w14:textId="77777777" w:rsidR="00427297" w:rsidRPr="00AC7A9C" w:rsidRDefault="00153D4E">
      <w:pPr>
        <w:jc w:val="both"/>
        <w:rPr>
          <w:rFonts w:ascii="Times New Roman" w:eastAsia="Times New Roman" w:hAnsi="Times New Roman" w:cs="Times New Roman"/>
        </w:rPr>
      </w:pPr>
      <w:r>
        <w:rPr>
          <w:noProof/>
        </w:rPr>
        <mc:AlternateContent>
          <mc:Choice Requires="wps">
            <w:drawing>
              <wp:anchor distT="0" distB="0" distL="114300" distR="114300" simplePos="0" relativeHeight="251660288" behindDoc="0" locked="0" layoutInCell="1" hidden="0" allowOverlap="1" wp14:anchorId="10A9A70C" wp14:editId="07777777">
                <wp:simplePos x="0" y="0"/>
                <wp:positionH relativeFrom="column">
                  <wp:posOffset>105048</wp:posOffset>
                </wp:positionH>
                <wp:positionV relativeFrom="paragraph">
                  <wp:posOffset>38554</wp:posOffset>
                </wp:positionV>
                <wp:extent cx="5621020" cy="1270000"/>
                <wp:effectExtent l="0" t="0" r="0" b="0"/>
                <wp:wrapNone/>
                <wp:docPr id="1219524622" name="Retângulo 1219524622"/>
                <wp:cNvGraphicFramePr/>
                <a:graphic xmlns:a="http://schemas.openxmlformats.org/drawingml/2006/main">
                  <a:graphicData uri="http://schemas.microsoft.com/office/word/2010/wordprocessingShape">
                    <wps:wsp>
                      <wps:cNvSpPr/>
                      <wps:spPr>
                        <a:xfrm>
                          <a:off x="2545015" y="3154525"/>
                          <a:ext cx="5601970" cy="1250950"/>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7A2FE250" w14:textId="77777777" w:rsidR="00AC7A9C" w:rsidRPr="00651838" w:rsidRDefault="00AC7A9C" w:rsidP="00AC7A9C">
                            <w:pPr>
                              <w:jc w:val="both"/>
                              <w:rPr>
                                <w:rFonts w:ascii="Times New Roman" w:eastAsia="Times New Roman" w:hAnsi="Times New Roman"/>
                                <w:lang w:val="es-CL"/>
                              </w:rPr>
                            </w:pPr>
                            <w:r w:rsidRPr="00651838">
                              <w:rPr>
                                <w:rFonts w:ascii="Times New Roman" w:eastAsia="Times New Roman" w:hAnsi="Times New Roman"/>
                                <w:b/>
                                <w:lang w:val="es-CL"/>
                              </w:rPr>
                              <w:t>Agencia Financiadora:</w:t>
                            </w:r>
                            <w:r w:rsidRPr="00651838">
                              <w:rPr>
                                <w:rFonts w:ascii="Times New Roman" w:eastAsia="Times New Roman" w:hAnsi="Times New Roman"/>
                                <w:lang w:val="es-CL"/>
                              </w:rPr>
                              <w:t xml:space="preserve"> Fondo para el Medio Ambiente Mundial (FMAM)</w:t>
                            </w:r>
                          </w:p>
                          <w:p w14:paraId="1A0A1F6F" w14:textId="77777777" w:rsidR="00AC7A9C" w:rsidRPr="00651838" w:rsidRDefault="00AC7A9C" w:rsidP="00AC7A9C">
                            <w:pPr>
                              <w:jc w:val="both"/>
                              <w:rPr>
                                <w:rFonts w:ascii="Times New Roman" w:eastAsia="Times New Roman" w:hAnsi="Times New Roman"/>
                                <w:lang w:val="es-CL"/>
                              </w:rPr>
                            </w:pPr>
                            <w:r w:rsidRPr="00651838">
                              <w:rPr>
                                <w:rFonts w:ascii="Times New Roman" w:eastAsia="Times New Roman" w:hAnsi="Times New Roman"/>
                                <w:b/>
                                <w:lang w:val="es-CL"/>
                              </w:rPr>
                              <w:t>Agencia Implementadora:</w:t>
                            </w:r>
                            <w:r w:rsidRPr="00651838">
                              <w:rPr>
                                <w:rFonts w:ascii="Times New Roman" w:eastAsia="Times New Roman" w:hAnsi="Times New Roman"/>
                                <w:lang w:val="es-CL"/>
                              </w:rPr>
                              <w:t xml:space="preserve"> ONU </w:t>
                            </w:r>
                            <w:r>
                              <w:rPr>
                                <w:rFonts w:ascii="Times New Roman" w:eastAsia="Times New Roman" w:hAnsi="Times New Roman"/>
                                <w:lang w:val="es-CL"/>
                              </w:rPr>
                              <w:t xml:space="preserve">Programa </w:t>
                            </w:r>
                            <w:r w:rsidRPr="00651838">
                              <w:rPr>
                                <w:rFonts w:ascii="Times New Roman" w:eastAsia="Times New Roman" w:hAnsi="Times New Roman"/>
                                <w:lang w:val="es-CL"/>
                              </w:rPr>
                              <w:t>Medio Ambiente</w:t>
                            </w:r>
                          </w:p>
                          <w:p w14:paraId="1164AF48" w14:textId="77777777" w:rsidR="00AC7A9C" w:rsidRPr="00651838" w:rsidRDefault="00AC7A9C" w:rsidP="00AC7A9C">
                            <w:pPr>
                              <w:jc w:val="both"/>
                              <w:rPr>
                                <w:rFonts w:ascii="Times New Roman" w:eastAsia="Times New Roman" w:hAnsi="Times New Roman"/>
                                <w:lang w:val="es-CL"/>
                              </w:rPr>
                            </w:pPr>
                            <w:r w:rsidRPr="00651838">
                              <w:rPr>
                                <w:rFonts w:ascii="Times New Roman" w:eastAsia="Times New Roman" w:hAnsi="Times New Roman"/>
                                <w:b/>
                                <w:lang w:val="es-CL"/>
                              </w:rPr>
                              <w:t>Agencia Ejecutora:</w:t>
                            </w:r>
                            <w:r w:rsidRPr="00651838">
                              <w:rPr>
                                <w:rFonts w:ascii="Times New Roman" w:eastAsia="Times New Roman" w:hAnsi="Times New Roman"/>
                                <w:lang w:val="es-CL"/>
                              </w:rPr>
                              <w:t xml:space="preserve"> Organización del Tratado de Cooperación Amazónica –OTCA</w:t>
                            </w:r>
                          </w:p>
                          <w:p w14:paraId="5EA51B58" w14:textId="77777777" w:rsidR="00AC7A9C" w:rsidRDefault="00AC7A9C" w:rsidP="00AC7A9C">
                            <w:pPr>
                              <w:jc w:val="both"/>
                            </w:pPr>
                            <w:r w:rsidRPr="00651838">
                              <w:rPr>
                                <w:rFonts w:ascii="Times New Roman" w:eastAsia="Times New Roman" w:hAnsi="Times New Roman"/>
                                <w:b/>
                                <w:lang w:val="es-CL"/>
                              </w:rPr>
                              <w:t>Duración del Proyecto:</w:t>
                            </w:r>
                            <w:r w:rsidRPr="00651838">
                              <w:rPr>
                                <w:rFonts w:ascii="Times New Roman" w:eastAsia="Times New Roman" w:hAnsi="Times New Roman"/>
                                <w:lang w:val="es-CL"/>
                              </w:rPr>
                              <w:t xml:space="preserve"> </w:t>
                            </w:r>
                            <w:r>
                              <w:rPr>
                                <w:rFonts w:ascii="Times New Roman" w:eastAsia="Times New Roman" w:hAnsi="Times New Roman"/>
                                <w:lang w:val="es-CL"/>
                              </w:rPr>
                              <w:t>6</w:t>
                            </w:r>
                            <w:r w:rsidRPr="00651838">
                              <w:rPr>
                                <w:rFonts w:ascii="Times New Roman" w:eastAsia="Times New Roman" w:hAnsi="Times New Roman"/>
                                <w:lang w:val="es-CL"/>
                              </w:rPr>
                              <w:t xml:space="preserve"> años</w:t>
                            </w:r>
                          </w:p>
                          <w:p w14:paraId="5A1457A0" w14:textId="3DC99A43" w:rsidR="00427297" w:rsidRDefault="00427297">
                            <w:pPr>
                              <w:spacing w:line="258" w:lineRule="auto"/>
                              <w:jc w:val="both"/>
                              <w:textDirection w:val="btLr"/>
                            </w:pPr>
                          </w:p>
                        </w:txbxContent>
                      </wps:txbx>
                      <wps:bodyPr spcFirstLastPara="1" wrap="square" lIns="91425" tIns="45700" rIns="91425" bIns="45700" anchor="ctr" anchorCtr="0">
                        <a:noAutofit/>
                      </wps:bodyPr>
                    </wps:wsp>
                  </a:graphicData>
                </a:graphic>
              </wp:anchor>
            </w:drawing>
          </mc:Choice>
          <mc:Fallback xmlns:w16sdtfl="http://schemas.microsoft.com/office/word/2024/wordml/sdtformatlock" xmlns:w16du="http://schemas.microsoft.com/office/word/2023/wordml/word16du">
            <w:pict>
              <v:rect w14:anchorId="10A9A70C" id="Retângulo 1219524622" o:spid="_x0000_s1027" style="position:absolute;left:0;text-align:left;margin-left:8.25pt;margin-top:3.05pt;width:442.6pt;height:100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" strokeweight="1.5pt">
                <v:stroke startarrowwidth="narrow" startarrowlength="short" endarrowwidth="narrow" endarrowlength="short"/>
                <v:textbox inset="2.53958mm,1.2694mm,2.53958mm,1.2694mm">
                  <w:txbxContent>
                    <w:p w14:paraId="7A2FE250" w14:textId="77777777" w:rsidR="00AC7A9C" w:rsidRPr="00651838" w:rsidRDefault="00AC7A9C" w:rsidP="00AC7A9C">
                      <w:pPr>
                        <w:jc w:val="both"/>
                        <w:rPr>
                          <w:rFonts w:ascii="Times New Roman" w:eastAsia="Times New Roman" w:hAnsi="Times New Roman"/>
                          <w:lang w:val="es-CL"/>
                        </w:rPr>
                      </w:pPr>
                      <w:r w:rsidRPr="00651838">
                        <w:rPr>
                          <w:rFonts w:ascii="Times New Roman" w:eastAsia="Times New Roman" w:hAnsi="Times New Roman"/>
                          <w:b/>
                          <w:lang w:val="es-CL"/>
                        </w:rPr>
                        <w:t>Agencia Financiadora:</w:t>
                      </w:r>
                      <w:r w:rsidRPr="00651838">
                        <w:rPr>
                          <w:rFonts w:ascii="Times New Roman" w:eastAsia="Times New Roman" w:hAnsi="Times New Roman"/>
                          <w:lang w:val="es-CL"/>
                        </w:rPr>
                        <w:t xml:space="preserve"> Fondo para el Medio Ambiente Mundial (FMAM)</w:t>
                      </w:r>
                    </w:p>
                    <w:p w14:paraId="1A0A1F6F" w14:textId="77777777" w:rsidR="00AC7A9C" w:rsidRPr="00651838" w:rsidRDefault="00AC7A9C" w:rsidP="00AC7A9C">
                      <w:pPr>
                        <w:jc w:val="both"/>
                        <w:rPr>
                          <w:rFonts w:ascii="Times New Roman" w:eastAsia="Times New Roman" w:hAnsi="Times New Roman"/>
                          <w:lang w:val="es-CL"/>
                        </w:rPr>
                      </w:pPr>
                      <w:r w:rsidRPr="00651838">
                        <w:rPr>
                          <w:rFonts w:ascii="Times New Roman" w:eastAsia="Times New Roman" w:hAnsi="Times New Roman"/>
                          <w:b/>
                          <w:lang w:val="es-CL"/>
                        </w:rPr>
                        <w:t>Agencia Implementadora:</w:t>
                      </w:r>
                      <w:r w:rsidRPr="00651838">
                        <w:rPr>
                          <w:rFonts w:ascii="Times New Roman" w:eastAsia="Times New Roman" w:hAnsi="Times New Roman"/>
                          <w:lang w:val="es-CL"/>
                        </w:rPr>
                        <w:t xml:space="preserve"> ONU </w:t>
                      </w:r>
                      <w:r>
                        <w:rPr>
                          <w:rFonts w:ascii="Times New Roman" w:eastAsia="Times New Roman" w:hAnsi="Times New Roman"/>
                          <w:lang w:val="es-CL"/>
                        </w:rPr>
                        <w:t xml:space="preserve">Programa </w:t>
                      </w:r>
                      <w:r w:rsidRPr="00651838">
                        <w:rPr>
                          <w:rFonts w:ascii="Times New Roman" w:eastAsia="Times New Roman" w:hAnsi="Times New Roman"/>
                          <w:lang w:val="es-CL"/>
                        </w:rPr>
                        <w:t>Medio Ambiente</w:t>
                      </w:r>
                    </w:p>
                    <w:p w14:paraId="1164AF48" w14:textId="77777777" w:rsidR="00AC7A9C" w:rsidRPr="00651838" w:rsidRDefault="00AC7A9C" w:rsidP="00AC7A9C">
                      <w:pPr>
                        <w:jc w:val="both"/>
                        <w:rPr>
                          <w:rFonts w:ascii="Times New Roman" w:eastAsia="Times New Roman" w:hAnsi="Times New Roman"/>
                          <w:lang w:val="es-CL"/>
                        </w:rPr>
                      </w:pPr>
                      <w:r w:rsidRPr="00651838">
                        <w:rPr>
                          <w:rFonts w:ascii="Times New Roman" w:eastAsia="Times New Roman" w:hAnsi="Times New Roman"/>
                          <w:b/>
                          <w:lang w:val="es-CL"/>
                        </w:rPr>
                        <w:t>Agencia Ejecutora:</w:t>
                      </w:r>
                      <w:r w:rsidRPr="00651838">
                        <w:rPr>
                          <w:rFonts w:ascii="Times New Roman" w:eastAsia="Times New Roman" w:hAnsi="Times New Roman"/>
                          <w:lang w:val="es-CL"/>
                        </w:rPr>
                        <w:t xml:space="preserve"> Organización del Tratado de Cooperación Amazónica –OTCA</w:t>
                      </w:r>
                    </w:p>
                    <w:p w14:paraId="5EA51B58" w14:textId="77777777" w:rsidR="00AC7A9C" w:rsidRDefault="00AC7A9C" w:rsidP="00AC7A9C">
                      <w:pPr>
                        <w:jc w:val="both"/>
                      </w:pPr>
                      <w:r w:rsidRPr="00651838">
                        <w:rPr>
                          <w:rFonts w:ascii="Times New Roman" w:eastAsia="Times New Roman" w:hAnsi="Times New Roman"/>
                          <w:b/>
                          <w:lang w:val="es-CL"/>
                        </w:rPr>
                        <w:t>Duración del Proyecto:</w:t>
                      </w:r>
                      <w:r w:rsidRPr="00651838">
                        <w:rPr>
                          <w:rFonts w:ascii="Times New Roman" w:eastAsia="Times New Roman" w:hAnsi="Times New Roman"/>
                          <w:lang w:val="es-CL"/>
                        </w:rPr>
                        <w:t xml:space="preserve"> </w:t>
                      </w:r>
                      <w:r>
                        <w:rPr>
                          <w:rFonts w:ascii="Times New Roman" w:eastAsia="Times New Roman" w:hAnsi="Times New Roman"/>
                          <w:lang w:val="es-CL"/>
                        </w:rPr>
                        <w:t>6</w:t>
                      </w:r>
                      <w:r w:rsidRPr="00651838">
                        <w:rPr>
                          <w:rFonts w:ascii="Times New Roman" w:eastAsia="Times New Roman" w:hAnsi="Times New Roman"/>
                          <w:lang w:val="es-CL"/>
                        </w:rPr>
                        <w:t xml:space="preserve"> años</w:t>
                      </w:r>
                    </w:p>
                    <w:p w14:paraId="5A1457A0" w14:textId="3DC99A43" w:rsidR="00427297" w:rsidRDefault="00427297">
                      <w:pPr>
                        <w:spacing w:line="258" w:lineRule="auto"/>
                        <w:jc w:val="both"/>
                        <w:textDirection w:val="btLr"/>
                      </w:pPr>
                    </w:p>
                  </w:txbxContent>
                </v:textbox>
              </v:rect>
            </w:pict>
          </mc:Fallback>
        </mc:AlternateContent>
      </w:r>
    </w:p>
    <w:p w14:paraId="0000000F" w14:textId="77777777" w:rsidR="00427297" w:rsidRPr="00AC7A9C" w:rsidRDefault="00427297">
      <w:pPr>
        <w:jc w:val="both"/>
        <w:rPr>
          <w:rFonts w:ascii="Times New Roman" w:eastAsia="Times New Roman" w:hAnsi="Times New Roman" w:cs="Times New Roman"/>
        </w:rPr>
      </w:pPr>
    </w:p>
    <w:p w14:paraId="00000010" w14:textId="77777777" w:rsidR="00427297" w:rsidRPr="00AC7A9C" w:rsidRDefault="00427297">
      <w:pPr>
        <w:jc w:val="both"/>
        <w:rPr>
          <w:rFonts w:ascii="Times New Roman" w:eastAsia="Times New Roman" w:hAnsi="Times New Roman" w:cs="Times New Roman"/>
        </w:rPr>
      </w:pPr>
    </w:p>
    <w:p w14:paraId="00000011" w14:textId="77777777" w:rsidR="00427297" w:rsidRPr="00AC7A9C" w:rsidRDefault="00427297">
      <w:pPr>
        <w:jc w:val="both"/>
        <w:rPr>
          <w:rFonts w:ascii="Times New Roman" w:eastAsia="Times New Roman" w:hAnsi="Times New Roman" w:cs="Times New Roman"/>
        </w:rPr>
      </w:pPr>
    </w:p>
    <w:p w14:paraId="00000012" w14:textId="77777777" w:rsidR="00427297" w:rsidRPr="00AC7A9C" w:rsidRDefault="00427297">
      <w:pPr>
        <w:jc w:val="both"/>
        <w:rPr>
          <w:rFonts w:ascii="Times New Roman" w:eastAsia="Times New Roman" w:hAnsi="Times New Roman" w:cs="Times New Roman"/>
        </w:rPr>
      </w:pPr>
    </w:p>
    <w:p w14:paraId="00000013" w14:textId="0F74F6FC" w:rsidR="00427297" w:rsidRPr="00F9364D" w:rsidRDefault="00153D4E">
      <w:pPr>
        <w:rPr>
          <w:lang w:val="pt-BR"/>
        </w:rPr>
      </w:pPr>
      <w:r w:rsidRPr="00AC7A9C">
        <w:tab/>
      </w:r>
      <w:sdt>
        <w:sdtPr>
          <w:tag w:val="goog_rdk_0"/>
          <w:id w:val="1261944948"/>
          <w:showingPlcHdr/>
        </w:sdtPr>
        <w:sdtContent>
          <w:r w:rsidR="65D0A363" w:rsidRPr="00F9364D">
            <w:rPr>
              <w:lang w:val="pt-BR"/>
            </w:rPr>
            <w:t xml:space="preserve">     </w:t>
          </w:r>
        </w:sdtContent>
      </w:sdt>
    </w:p>
    <w:p w14:paraId="00000014" w14:textId="77777777" w:rsidR="00427297" w:rsidRPr="00F9364D" w:rsidRDefault="00153D4E">
      <w:pPr>
        <w:jc w:val="center"/>
        <w:rPr>
          <w:rFonts w:ascii="Times New Roman" w:eastAsia="Times New Roman" w:hAnsi="Times New Roman" w:cs="Times New Roman"/>
          <w:lang w:val="pt-BR"/>
        </w:rPr>
      </w:pPr>
      <w:r>
        <w:rPr>
          <w:noProof/>
        </w:rPr>
        <w:drawing>
          <wp:anchor distT="0" distB="0" distL="0" distR="0" simplePos="0" relativeHeight="251661312" behindDoc="1" locked="0" layoutInCell="1" hidden="0" allowOverlap="1" wp14:anchorId="0D0E173F" wp14:editId="07777777">
            <wp:simplePos x="0" y="0"/>
            <wp:positionH relativeFrom="column">
              <wp:posOffset>792208</wp:posOffset>
            </wp:positionH>
            <wp:positionV relativeFrom="paragraph">
              <wp:posOffset>100693</wp:posOffset>
            </wp:positionV>
            <wp:extent cx="4057162" cy="257175"/>
            <wp:effectExtent l="0" t="0" r="0" b="0"/>
            <wp:wrapNone/>
            <wp:docPr id="121952462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4057162" cy="257175"/>
                    </a:xfrm>
                    <a:prstGeom prst="rect">
                      <a:avLst/>
                    </a:prstGeom>
                    <a:ln/>
                  </pic:spPr>
                </pic:pic>
              </a:graphicData>
            </a:graphic>
          </wp:anchor>
        </w:drawing>
      </w:r>
    </w:p>
    <w:p w14:paraId="00000015" w14:textId="77777777" w:rsidR="00427297" w:rsidRPr="00F9364D" w:rsidRDefault="00427297">
      <w:pPr>
        <w:rPr>
          <w:rFonts w:ascii="Times New Roman" w:eastAsia="Times New Roman" w:hAnsi="Times New Roman" w:cs="Times New Roman"/>
          <w:lang w:val="pt-BR"/>
        </w:rPr>
      </w:pPr>
    </w:p>
    <w:p w14:paraId="00000016" w14:textId="77777777" w:rsidR="00427297" w:rsidRPr="00F9364D" w:rsidRDefault="00427297">
      <w:pPr>
        <w:jc w:val="center"/>
        <w:rPr>
          <w:rFonts w:ascii="Times New Roman" w:eastAsia="Times New Roman" w:hAnsi="Times New Roman" w:cs="Times New Roman"/>
          <w:lang w:val="pt-BR"/>
        </w:rPr>
      </w:pPr>
    </w:p>
    <w:p w14:paraId="00000017" w14:textId="77777777" w:rsidR="00427297" w:rsidRPr="00F9364D" w:rsidRDefault="00153D4E">
      <w:pPr>
        <w:jc w:val="center"/>
        <w:rPr>
          <w:rFonts w:ascii="Times New Roman" w:eastAsia="Times New Roman" w:hAnsi="Times New Roman" w:cs="Times New Roman"/>
          <w:lang w:val="pt-BR"/>
        </w:rPr>
      </w:pPr>
      <w:r w:rsidRPr="00F9364D">
        <w:rPr>
          <w:rFonts w:ascii="Times New Roman" w:eastAsia="Times New Roman" w:hAnsi="Times New Roman" w:cs="Times New Roman"/>
          <w:lang w:val="pt-BR"/>
        </w:rPr>
        <w:t>Brasília, 2025</w:t>
      </w:r>
    </w:p>
    <w:p w14:paraId="03D95E8B" w14:textId="77777777" w:rsidR="00AC7A9C" w:rsidRPr="00227F63" w:rsidRDefault="00153D4E" w:rsidP="00AC7A9C">
      <w:pPr>
        <w:jc w:val="center"/>
        <w:rPr>
          <w:rFonts w:ascii="Times New Roman" w:hAnsi="Times New Roman" w:cs="Times New Roman"/>
          <w:b/>
          <w:bCs/>
        </w:rPr>
      </w:pPr>
      <w:r w:rsidRPr="00AC7A9C">
        <w:br w:type="page"/>
      </w:r>
      <w:r w:rsidR="00AC7A9C" w:rsidRPr="00227F63">
        <w:rPr>
          <w:rFonts w:ascii="Times New Roman" w:hAnsi="Times New Roman" w:cs="Times New Roman"/>
          <w:b/>
          <w:bCs/>
        </w:rPr>
        <w:lastRenderedPageBreak/>
        <w:t>TERMINOS DE REFERENCIA</w:t>
      </w:r>
    </w:p>
    <w:p w14:paraId="00000019" w14:textId="77777777" w:rsidR="00427297" w:rsidRPr="00AC7A9C" w:rsidRDefault="00427297">
      <w:pPr>
        <w:spacing w:after="0" w:line="240" w:lineRule="auto"/>
        <w:jc w:val="center"/>
        <w:rPr>
          <w:rFonts w:ascii="Times New Roman" w:eastAsia="Times New Roman" w:hAnsi="Times New Roman" w:cs="Times New Roman"/>
          <w:b/>
        </w:rPr>
      </w:pPr>
    </w:p>
    <w:p w14:paraId="0000001B" w14:textId="37C4D101" w:rsidR="00427297" w:rsidRPr="00AC7A9C" w:rsidRDefault="00AC7A9C" w:rsidP="00AC7A9C">
      <w:pPr>
        <w:spacing w:after="0" w:line="240" w:lineRule="auto"/>
        <w:jc w:val="center"/>
        <w:rPr>
          <w:rFonts w:ascii="Times New Roman" w:eastAsia="Times New Roman" w:hAnsi="Times New Roman" w:cs="Times New Roman"/>
          <w:b/>
        </w:rPr>
      </w:pPr>
      <w:r w:rsidRPr="00AC7A9C">
        <w:rPr>
          <w:rFonts w:ascii="Times New Roman" w:eastAsia="Times New Roman" w:hAnsi="Times New Roman" w:cs="Times New Roman"/>
          <w:b/>
          <w:color w:val="000000"/>
          <w:sz w:val="24"/>
        </w:rPr>
        <w:t>PARA LA ELABORACIÓN DE UNA VERSIÓN ACTUALIZADA DEL ATLAS DE VULNERABILIDAD HIDROCLIMÁTICA DE LA REGIÓN AMAZÓNICA, SIGUIENDO EL ENFOQUE METODOLÓGICO DE ADAPTA BRASIL/INPE PARA LA EVALUACIÓN ESPACIO-TEMPORAL DEL RIESGO HIDROCLIMÁTICO EN LA CUENCA AMAZÓNICA</w:t>
      </w:r>
    </w:p>
    <w:p w14:paraId="0000002B" w14:textId="77777777" w:rsidR="00427297" w:rsidRPr="00AC7A9C" w:rsidRDefault="00427297">
      <w:pPr>
        <w:spacing w:after="0" w:line="240" w:lineRule="auto"/>
        <w:jc w:val="center"/>
        <w:rPr>
          <w:rFonts w:ascii="Times New Roman" w:eastAsia="Times New Roman" w:hAnsi="Times New Roman" w:cs="Times New Roman"/>
          <w:b/>
        </w:rPr>
      </w:pPr>
    </w:p>
    <w:p w14:paraId="0000002C" w14:textId="77777777" w:rsidR="00427297" w:rsidRDefault="00153D4E">
      <w:pPr>
        <w:numPr>
          <w:ilvl w:val="0"/>
          <w:numId w:val="10"/>
        </w:numPr>
        <w:pBdr>
          <w:top w:val="nil"/>
          <w:left w:val="nil"/>
          <w:bottom w:val="nil"/>
          <w:right w:val="nil"/>
          <w:between w:val="nil"/>
        </w:pBdr>
        <w:spacing w:after="0" w:line="240" w:lineRule="auto"/>
        <w:ind w:left="0" w:hanging="284"/>
        <w:rPr>
          <w:rFonts w:ascii="Times New Roman" w:eastAsia="Times New Roman" w:hAnsi="Times New Roman" w:cs="Times New Roman"/>
          <w:b/>
          <w:color w:val="000000"/>
          <w:u w:val="single"/>
        </w:rPr>
      </w:pPr>
      <w:r>
        <w:rPr>
          <w:rFonts w:ascii="Times New Roman" w:eastAsia="Times New Roman" w:hAnsi="Times New Roman" w:cs="Times New Roman"/>
          <w:b/>
          <w:color w:val="000000"/>
          <w:u w:val="single"/>
        </w:rPr>
        <w:t xml:space="preserve">ANTECEDENTES </w:t>
      </w:r>
    </w:p>
    <w:p w14:paraId="0000004E" w14:textId="77777777" w:rsidR="00427297" w:rsidRDefault="00427297">
      <w:pPr>
        <w:tabs>
          <w:tab w:val="left" w:pos="1985"/>
        </w:tabs>
        <w:spacing w:after="0" w:line="240" w:lineRule="auto"/>
        <w:jc w:val="both"/>
        <w:rPr>
          <w:rFonts w:ascii="Times New Roman" w:eastAsia="Times New Roman" w:hAnsi="Times New Roman" w:cs="Times New Roman"/>
          <w:lang w:val="pt-BR"/>
        </w:rPr>
      </w:pPr>
    </w:p>
    <w:p w14:paraId="01B08163" w14:textId="77777777" w:rsidR="00AC7A9C" w:rsidRPr="00227F63" w:rsidRDefault="00AC7A9C" w:rsidP="00AC7A9C">
      <w:pPr>
        <w:spacing w:before="100" w:beforeAutospacing="1" w:after="100" w:afterAutospacing="1" w:line="240" w:lineRule="auto"/>
        <w:jc w:val="both"/>
        <w:rPr>
          <w:rFonts w:ascii="Times New Roman" w:hAnsi="Times New Roman" w:cs="Times New Roman"/>
        </w:rPr>
      </w:pPr>
      <w:r w:rsidRPr="00227F63">
        <w:rPr>
          <w:rFonts w:ascii="Times New Roman" w:hAnsi="Times New Roman" w:cs="Times New Roman"/>
        </w:rPr>
        <w:t xml:space="preserve">La Cuenca </w:t>
      </w:r>
      <w:proofErr w:type="spellStart"/>
      <w:r w:rsidRPr="00227F63">
        <w:rPr>
          <w:rFonts w:ascii="Times New Roman" w:hAnsi="Times New Roman" w:cs="Times New Roman"/>
        </w:rPr>
        <w:t>Amazónica</w:t>
      </w:r>
      <w:proofErr w:type="spellEnd"/>
      <w:r w:rsidRPr="00227F63">
        <w:rPr>
          <w:rFonts w:ascii="Times New Roman" w:hAnsi="Times New Roman" w:cs="Times New Roman"/>
        </w:rPr>
        <w:t xml:space="preserve"> enfrenta numerosos </w:t>
      </w:r>
      <w:proofErr w:type="spellStart"/>
      <w:r w:rsidRPr="00227F63">
        <w:rPr>
          <w:rFonts w:ascii="Times New Roman" w:hAnsi="Times New Roman" w:cs="Times New Roman"/>
        </w:rPr>
        <w:t>desafíos</w:t>
      </w:r>
      <w:proofErr w:type="spellEnd"/>
      <w:r w:rsidRPr="00227F63">
        <w:rPr>
          <w:rFonts w:ascii="Times New Roman" w:hAnsi="Times New Roman" w:cs="Times New Roman"/>
        </w:rPr>
        <w:t xml:space="preserve"> para la </w:t>
      </w:r>
      <w:proofErr w:type="spellStart"/>
      <w:r w:rsidRPr="00227F63">
        <w:rPr>
          <w:rFonts w:ascii="Times New Roman" w:hAnsi="Times New Roman" w:cs="Times New Roman"/>
        </w:rPr>
        <w:t>Gestión</w:t>
      </w:r>
      <w:proofErr w:type="spellEnd"/>
      <w:r w:rsidRPr="00227F63">
        <w:rPr>
          <w:rFonts w:ascii="Times New Roman" w:hAnsi="Times New Roman" w:cs="Times New Roman"/>
        </w:rPr>
        <w:t xml:space="preserve"> Integrada de los Recursos </w:t>
      </w:r>
      <w:proofErr w:type="spellStart"/>
      <w:r w:rsidRPr="00227F63">
        <w:rPr>
          <w:rFonts w:ascii="Times New Roman" w:hAnsi="Times New Roman" w:cs="Times New Roman"/>
        </w:rPr>
        <w:t>Hídricos</w:t>
      </w:r>
      <w:proofErr w:type="spellEnd"/>
      <w:r w:rsidRPr="00227F63">
        <w:rPr>
          <w:rFonts w:ascii="Times New Roman" w:hAnsi="Times New Roman" w:cs="Times New Roman"/>
        </w:rPr>
        <w:t xml:space="preserve"> Transfronterizos (GIRH) en el contexto de su desarrollo </w:t>
      </w:r>
      <w:proofErr w:type="spellStart"/>
      <w:r w:rsidRPr="00227F63">
        <w:rPr>
          <w:rFonts w:ascii="Times New Roman" w:hAnsi="Times New Roman" w:cs="Times New Roman"/>
        </w:rPr>
        <w:t>socioeconómico</w:t>
      </w:r>
      <w:proofErr w:type="spellEnd"/>
      <w:r w:rsidRPr="00227F63">
        <w:rPr>
          <w:rFonts w:ascii="Times New Roman" w:hAnsi="Times New Roman" w:cs="Times New Roman"/>
        </w:rPr>
        <w:t xml:space="preserve"> y frente a los impactos </w:t>
      </w:r>
      <w:proofErr w:type="spellStart"/>
      <w:r w:rsidRPr="00227F63">
        <w:rPr>
          <w:rFonts w:ascii="Times New Roman" w:hAnsi="Times New Roman" w:cs="Times New Roman"/>
        </w:rPr>
        <w:t>antropogénicos</w:t>
      </w:r>
      <w:proofErr w:type="spellEnd"/>
      <w:r w:rsidRPr="00227F63">
        <w:rPr>
          <w:rFonts w:ascii="Times New Roman" w:hAnsi="Times New Roman" w:cs="Times New Roman"/>
        </w:rPr>
        <w:t xml:space="preserve"> y </w:t>
      </w:r>
      <w:proofErr w:type="spellStart"/>
      <w:r w:rsidRPr="00227F63">
        <w:rPr>
          <w:rFonts w:ascii="Times New Roman" w:hAnsi="Times New Roman" w:cs="Times New Roman"/>
        </w:rPr>
        <w:t>climáticos</w:t>
      </w:r>
      <w:proofErr w:type="spellEnd"/>
      <w:r w:rsidRPr="00227F63">
        <w:rPr>
          <w:rFonts w:ascii="Times New Roman" w:hAnsi="Times New Roman" w:cs="Times New Roman"/>
        </w:rPr>
        <w:t xml:space="preserve">. La cuenca constituye un sistema </w:t>
      </w:r>
      <w:proofErr w:type="spellStart"/>
      <w:r w:rsidRPr="00227F63">
        <w:rPr>
          <w:rFonts w:ascii="Times New Roman" w:hAnsi="Times New Roman" w:cs="Times New Roman"/>
        </w:rPr>
        <w:t>hidrológico</w:t>
      </w:r>
      <w:proofErr w:type="spellEnd"/>
      <w:r w:rsidRPr="00227F63">
        <w:rPr>
          <w:rFonts w:ascii="Times New Roman" w:hAnsi="Times New Roman" w:cs="Times New Roman"/>
        </w:rPr>
        <w:t xml:space="preserve"> único que se extiende más allá de las fronteras nacionales de ocho </w:t>
      </w:r>
      <w:proofErr w:type="spellStart"/>
      <w:r w:rsidRPr="00227F63">
        <w:rPr>
          <w:rFonts w:ascii="Times New Roman" w:hAnsi="Times New Roman" w:cs="Times New Roman"/>
        </w:rPr>
        <w:t>países</w:t>
      </w:r>
      <w:proofErr w:type="spellEnd"/>
      <w:r w:rsidRPr="00227F63">
        <w:rPr>
          <w:rFonts w:ascii="Times New Roman" w:hAnsi="Times New Roman" w:cs="Times New Roman"/>
        </w:rPr>
        <w:t xml:space="preserve"> - Bolivia, Brasil, Colombia, Ecuador, Guyana, </w:t>
      </w:r>
      <w:proofErr w:type="spellStart"/>
      <w:r w:rsidRPr="00227F63">
        <w:rPr>
          <w:rFonts w:ascii="Times New Roman" w:hAnsi="Times New Roman" w:cs="Times New Roman"/>
        </w:rPr>
        <w:t>Peru</w:t>
      </w:r>
      <w:proofErr w:type="spellEnd"/>
      <w:r w:rsidRPr="00227F63">
        <w:rPr>
          <w:rFonts w:ascii="Times New Roman" w:hAnsi="Times New Roman" w:cs="Times New Roman"/>
        </w:rPr>
        <w:t xml:space="preserve">́, Surinam y Venezuela - que consideran la necesidad de establecer un marco regional para la GIRH, y de esta forma atender las necesidades de la </w:t>
      </w:r>
      <w:proofErr w:type="spellStart"/>
      <w:r w:rsidRPr="00227F63">
        <w:rPr>
          <w:rFonts w:ascii="Times New Roman" w:hAnsi="Times New Roman" w:cs="Times New Roman"/>
        </w:rPr>
        <w:t>población</w:t>
      </w:r>
      <w:proofErr w:type="spellEnd"/>
      <w:r w:rsidRPr="00227F63">
        <w:rPr>
          <w:rFonts w:ascii="Times New Roman" w:hAnsi="Times New Roman" w:cs="Times New Roman"/>
        </w:rPr>
        <w:t xml:space="preserve"> y promover el desarrollo sustentable de la </w:t>
      </w:r>
      <w:proofErr w:type="spellStart"/>
      <w:r w:rsidRPr="00227F63">
        <w:rPr>
          <w:rFonts w:ascii="Times New Roman" w:hAnsi="Times New Roman" w:cs="Times New Roman"/>
        </w:rPr>
        <w:t>Región</w:t>
      </w:r>
      <w:proofErr w:type="spellEnd"/>
      <w:r w:rsidRPr="00227F63">
        <w:rPr>
          <w:rFonts w:ascii="Times New Roman" w:hAnsi="Times New Roman" w:cs="Times New Roman"/>
        </w:rPr>
        <w:t xml:space="preserve"> </w:t>
      </w:r>
      <w:proofErr w:type="spellStart"/>
      <w:r w:rsidRPr="00227F63">
        <w:rPr>
          <w:rFonts w:ascii="Times New Roman" w:hAnsi="Times New Roman" w:cs="Times New Roman"/>
        </w:rPr>
        <w:t>Amazónica</w:t>
      </w:r>
      <w:proofErr w:type="spellEnd"/>
      <w:r w:rsidRPr="00227F63">
        <w:rPr>
          <w:rFonts w:ascii="Times New Roman" w:hAnsi="Times New Roman" w:cs="Times New Roman"/>
        </w:rPr>
        <w:t xml:space="preserve">. </w:t>
      </w:r>
    </w:p>
    <w:p w14:paraId="6B607294" w14:textId="77777777" w:rsidR="00AC7A9C" w:rsidRPr="00227F63" w:rsidRDefault="00AC7A9C" w:rsidP="00AC7A9C">
      <w:pPr>
        <w:spacing w:before="100" w:beforeAutospacing="1" w:after="100" w:afterAutospacing="1" w:line="240" w:lineRule="auto"/>
        <w:jc w:val="both"/>
        <w:rPr>
          <w:rFonts w:ascii="Times New Roman" w:eastAsia="Times New Roman" w:hAnsi="Times New Roman" w:cs="Times New Roman"/>
          <w:color w:val="2E74B5" w:themeColor="accent5" w:themeShade="BF"/>
        </w:rPr>
      </w:pPr>
      <w:r w:rsidRPr="00227F63">
        <w:rPr>
          <w:rFonts w:ascii="Times New Roman" w:hAnsi="Times New Roman" w:cs="Times New Roman"/>
        </w:rPr>
        <w:t xml:space="preserve">Los ocho </w:t>
      </w:r>
      <w:proofErr w:type="spellStart"/>
      <w:r w:rsidRPr="00227F63">
        <w:rPr>
          <w:rFonts w:ascii="Times New Roman" w:hAnsi="Times New Roman" w:cs="Times New Roman"/>
        </w:rPr>
        <w:t>países</w:t>
      </w:r>
      <w:proofErr w:type="spellEnd"/>
      <w:r w:rsidRPr="00227F63">
        <w:rPr>
          <w:rFonts w:ascii="Times New Roman" w:hAnsi="Times New Roman" w:cs="Times New Roman"/>
        </w:rPr>
        <w:t xml:space="preserve"> de la cuenca suscribieron el Tratado de </w:t>
      </w:r>
      <w:proofErr w:type="spellStart"/>
      <w:r w:rsidRPr="00227F63">
        <w:rPr>
          <w:rFonts w:ascii="Times New Roman" w:hAnsi="Times New Roman" w:cs="Times New Roman"/>
        </w:rPr>
        <w:t>Cooperación</w:t>
      </w:r>
      <w:proofErr w:type="spellEnd"/>
      <w:r w:rsidRPr="00227F63">
        <w:rPr>
          <w:rFonts w:ascii="Times New Roman" w:hAnsi="Times New Roman" w:cs="Times New Roman"/>
        </w:rPr>
        <w:t xml:space="preserve"> </w:t>
      </w:r>
      <w:proofErr w:type="spellStart"/>
      <w:r w:rsidRPr="00227F63">
        <w:rPr>
          <w:rFonts w:ascii="Times New Roman" w:hAnsi="Times New Roman" w:cs="Times New Roman"/>
        </w:rPr>
        <w:t>Amazónica</w:t>
      </w:r>
      <w:proofErr w:type="spellEnd"/>
      <w:r w:rsidRPr="00227F63">
        <w:rPr>
          <w:rFonts w:ascii="Times New Roman" w:hAnsi="Times New Roman" w:cs="Times New Roman"/>
        </w:rPr>
        <w:t xml:space="preserve"> (1978) y posteriormente crearon la </w:t>
      </w:r>
      <w:proofErr w:type="spellStart"/>
      <w:r w:rsidRPr="00227F63">
        <w:rPr>
          <w:rFonts w:ascii="Times New Roman" w:hAnsi="Times New Roman" w:cs="Times New Roman"/>
        </w:rPr>
        <w:t>Organización</w:t>
      </w:r>
      <w:proofErr w:type="spellEnd"/>
      <w:r w:rsidRPr="00227F63">
        <w:rPr>
          <w:rFonts w:ascii="Times New Roman" w:hAnsi="Times New Roman" w:cs="Times New Roman"/>
        </w:rPr>
        <w:t xml:space="preserve"> del Tratado de </w:t>
      </w:r>
      <w:proofErr w:type="spellStart"/>
      <w:r w:rsidRPr="00227F63">
        <w:rPr>
          <w:rFonts w:ascii="Times New Roman" w:hAnsi="Times New Roman" w:cs="Times New Roman"/>
        </w:rPr>
        <w:t>Cooperación</w:t>
      </w:r>
      <w:proofErr w:type="spellEnd"/>
      <w:r w:rsidRPr="00227F63">
        <w:rPr>
          <w:rFonts w:ascii="Times New Roman" w:hAnsi="Times New Roman" w:cs="Times New Roman"/>
        </w:rPr>
        <w:t xml:space="preserve"> </w:t>
      </w:r>
      <w:proofErr w:type="spellStart"/>
      <w:r w:rsidRPr="00227F63">
        <w:rPr>
          <w:rFonts w:ascii="Times New Roman" w:hAnsi="Times New Roman" w:cs="Times New Roman"/>
        </w:rPr>
        <w:t>Amazónica</w:t>
      </w:r>
      <w:proofErr w:type="spellEnd"/>
      <w:r w:rsidRPr="00227F63">
        <w:rPr>
          <w:rFonts w:ascii="Times New Roman" w:hAnsi="Times New Roman" w:cs="Times New Roman"/>
        </w:rPr>
        <w:t xml:space="preserve"> (OTCA) como foro regional de </w:t>
      </w:r>
      <w:proofErr w:type="spellStart"/>
      <w:r w:rsidRPr="00227F63">
        <w:rPr>
          <w:rFonts w:ascii="Times New Roman" w:hAnsi="Times New Roman" w:cs="Times New Roman"/>
        </w:rPr>
        <w:t>diálogo</w:t>
      </w:r>
      <w:proofErr w:type="spellEnd"/>
      <w:r w:rsidRPr="00227F63">
        <w:rPr>
          <w:rFonts w:ascii="Times New Roman" w:hAnsi="Times New Roman" w:cs="Times New Roman"/>
        </w:rPr>
        <w:t xml:space="preserve"> </w:t>
      </w:r>
      <w:proofErr w:type="spellStart"/>
      <w:r w:rsidRPr="00227F63">
        <w:rPr>
          <w:rFonts w:ascii="Times New Roman" w:hAnsi="Times New Roman" w:cs="Times New Roman"/>
        </w:rPr>
        <w:t>político</w:t>
      </w:r>
      <w:proofErr w:type="spellEnd"/>
      <w:r w:rsidRPr="00227F63">
        <w:rPr>
          <w:rFonts w:ascii="Times New Roman" w:hAnsi="Times New Roman" w:cs="Times New Roman"/>
        </w:rPr>
        <w:t xml:space="preserve"> y de </w:t>
      </w:r>
      <w:proofErr w:type="spellStart"/>
      <w:r w:rsidRPr="00227F63">
        <w:rPr>
          <w:rFonts w:ascii="Times New Roman" w:hAnsi="Times New Roman" w:cs="Times New Roman"/>
        </w:rPr>
        <w:t>cooperación</w:t>
      </w:r>
      <w:proofErr w:type="spellEnd"/>
      <w:r w:rsidRPr="00227F63">
        <w:rPr>
          <w:rFonts w:ascii="Times New Roman" w:hAnsi="Times New Roman" w:cs="Times New Roman"/>
        </w:rPr>
        <w:t xml:space="preserve"> regional, fortaleciendo institucionalmente el proceso de cooperación, coordinación y las acciones conjuntas de los Países Miembros para promover el desarrollo sostenible de la Amazonía.</w:t>
      </w:r>
    </w:p>
    <w:p w14:paraId="6E1879C6" w14:textId="77777777" w:rsidR="00AC7A9C" w:rsidRPr="00227F63" w:rsidRDefault="00AC7A9C" w:rsidP="00AC7A9C">
      <w:pPr>
        <w:spacing w:after="0" w:line="240" w:lineRule="auto"/>
        <w:ind w:right="-1"/>
        <w:jc w:val="both"/>
        <w:rPr>
          <w:rFonts w:ascii="Times New Roman" w:hAnsi="Times New Roman" w:cs="Times New Roman"/>
        </w:rPr>
      </w:pPr>
      <w:r w:rsidRPr="00227F63">
        <w:rPr>
          <w:rFonts w:ascii="Times New Roman" w:hAnsi="Times New Roman" w:cs="Times New Roman"/>
        </w:rPr>
        <w:t xml:space="preserve">La SP/OTCA tiene como roles y funciones principales facilitar el intercambio, conocimiento, cooperación y proyección conjunta entre los Países Miembros para cumplir los mandatos del Tratado de Cooperación Amazónica, generando consensos entre los Países Miembros para permitir la realización de actividades, programas y proyectos, estableciendo espacios de diálogo político y técnico entre los Países Miembros, entre otras acciones. </w:t>
      </w:r>
    </w:p>
    <w:p w14:paraId="3C0481F6" w14:textId="77777777" w:rsidR="00AC7A9C" w:rsidRPr="00227F63" w:rsidRDefault="00AC7A9C" w:rsidP="00AC7A9C">
      <w:pPr>
        <w:spacing w:after="0" w:line="240" w:lineRule="auto"/>
        <w:ind w:right="-1"/>
        <w:jc w:val="both"/>
        <w:rPr>
          <w:rFonts w:ascii="Times New Roman" w:hAnsi="Times New Roman" w:cs="Times New Roman"/>
        </w:rPr>
      </w:pPr>
    </w:p>
    <w:p w14:paraId="13FA9CE7" w14:textId="77777777" w:rsidR="00AC7A9C" w:rsidRPr="00227F63" w:rsidRDefault="00AC7A9C" w:rsidP="00AC7A9C">
      <w:pPr>
        <w:spacing w:after="0" w:line="240" w:lineRule="auto"/>
        <w:ind w:right="-1"/>
        <w:jc w:val="both"/>
        <w:rPr>
          <w:rFonts w:ascii="Times New Roman" w:hAnsi="Times New Roman" w:cs="Times New Roman"/>
          <w:iCs/>
        </w:rPr>
      </w:pPr>
      <w:r w:rsidRPr="00227F63">
        <w:rPr>
          <w:rFonts w:ascii="Times New Roman" w:hAnsi="Times New Roman" w:cs="Times New Roman"/>
        </w:rPr>
        <w:t xml:space="preserve">En ese contexto y en su marco de acción regional en recursos hídricos, la OTCA viene ejecutando el </w:t>
      </w:r>
      <w:bookmarkStart w:id="0" w:name="_Hlk39172718"/>
      <w:r w:rsidRPr="00227F63">
        <w:rPr>
          <w:rFonts w:ascii="Times New Roman" w:hAnsi="Times New Roman" w:cs="Times New Roman"/>
          <w:iCs/>
        </w:rPr>
        <w:t xml:space="preserve">Proyecto de Implementación </w:t>
      </w:r>
      <w:r w:rsidRPr="00227F63">
        <w:rPr>
          <w:rFonts w:ascii="Times New Roman" w:hAnsi="Times New Roman" w:cs="Times New Roman"/>
        </w:rPr>
        <w:t>del Programa de Acciones Estratégicas (PAE) para</w:t>
      </w:r>
      <w:r w:rsidRPr="00227F63">
        <w:rPr>
          <w:rFonts w:ascii="Times New Roman" w:hAnsi="Times New Roman" w:cs="Times New Roman"/>
          <w:iCs/>
        </w:rPr>
        <w:t xml:space="preserve"> Asegurar la Gestión Integrada y Sostenible de los Recursos Hídricos Transfronterizos de la Cuenca del Río Amazonas, Considerando la Variabilidad y el Cambio Climático</w:t>
      </w:r>
      <w:bookmarkEnd w:id="0"/>
      <w:r w:rsidRPr="00227F63">
        <w:rPr>
          <w:rFonts w:ascii="Times New Roman" w:hAnsi="Times New Roman" w:cs="Times New Roman"/>
          <w:iCs/>
        </w:rPr>
        <w:t>.</w:t>
      </w:r>
      <w:r w:rsidRPr="00227F63">
        <w:rPr>
          <w:rFonts w:ascii="Times New Roman" w:hAnsi="Times New Roman" w:cs="Times New Roman"/>
          <w:i/>
        </w:rPr>
        <w:t xml:space="preserve"> </w:t>
      </w:r>
      <w:r w:rsidRPr="00227F63">
        <w:rPr>
          <w:rFonts w:ascii="Times New Roman" w:hAnsi="Times New Roman" w:cs="Times New Roman"/>
          <w:iCs/>
        </w:rPr>
        <w:t>El</w:t>
      </w:r>
      <w:r w:rsidRPr="00227F63">
        <w:rPr>
          <w:rFonts w:ascii="Times New Roman" w:hAnsi="Times New Roman" w:cs="Times New Roman"/>
          <w:i/>
        </w:rPr>
        <w:t xml:space="preserve"> Proyecto </w:t>
      </w:r>
      <w:r w:rsidRPr="00227F63">
        <w:rPr>
          <w:rFonts w:ascii="Times New Roman" w:hAnsi="Times New Roman" w:cs="Times New Roman"/>
          <w:iCs/>
        </w:rPr>
        <w:t>es financiado por el Fondo para el Medio Ambiente Mundial (GEF, por su sigla en inglés), teniendo como agencia implementadora al Programa de las Naciones Unidas para el Medio Ambiente (PNUMA) y como agencia ejecutora a la SP/OTCA.</w:t>
      </w:r>
    </w:p>
    <w:p w14:paraId="1061F7ED" w14:textId="77777777" w:rsidR="00AC7A9C" w:rsidRPr="00227F63" w:rsidRDefault="00AC7A9C" w:rsidP="00AC7A9C">
      <w:pPr>
        <w:spacing w:after="0" w:line="240" w:lineRule="auto"/>
        <w:ind w:right="-1"/>
        <w:jc w:val="both"/>
        <w:rPr>
          <w:rFonts w:ascii="Times New Roman" w:hAnsi="Times New Roman" w:cs="Times New Roman"/>
          <w:iCs/>
        </w:rPr>
      </w:pPr>
    </w:p>
    <w:p w14:paraId="197106CF" w14:textId="77777777" w:rsidR="00AC7A9C" w:rsidRPr="00227F63" w:rsidRDefault="00AC7A9C" w:rsidP="00AC7A9C">
      <w:pPr>
        <w:spacing w:after="0" w:line="240" w:lineRule="auto"/>
        <w:ind w:right="-1"/>
        <w:jc w:val="both"/>
        <w:rPr>
          <w:rFonts w:ascii="Times New Roman" w:hAnsi="Times New Roman" w:cs="Times New Roman"/>
        </w:rPr>
      </w:pPr>
      <w:r w:rsidRPr="00227F63">
        <w:rPr>
          <w:rFonts w:ascii="Times New Roman" w:hAnsi="Times New Roman" w:cs="Times New Roman"/>
          <w:iCs/>
        </w:rPr>
        <w:t xml:space="preserve">Este Proyecto tiene como objetivo principal avanzar en la implementación del PAE, promoviendo la Gestión Integrada de los Recursos Hídricos (GIRH). </w:t>
      </w:r>
      <w:r w:rsidRPr="00227F63">
        <w:rPr>
          <w:rFonts w:ascii="Times New Roman" w:hAnsi="Times New Roman" w:cs="Times New Roman"/>
        </w:rPr>
        <w:t xml:space="preserve">La iniciativa regional impulsará acuerdos previos de los países amazónicos que resultaron en una visión compartida y una estrategia común para la GIRH contenida en el PAE. En este contexto, el </w:t>
      </w:r>
      <w:r w:rsidRPr="00227F63">
        <w:rPr>
          <w:rFonts w:ascii="Times New Roman" w:hAnsi="Times New Roman" w:cs="Times New Roman"/>
          <w:color w:val="000000" w:themeColor="text1"/>
        </w:rPr>
        <w:t xml:space="preserve">proyecto apoyará a los países para fortalecer la capacidad nacional y la gobernanza regional para la GIRH, aumentar la capacidad de adaptación al cambio climático y garantizar datos regionales sólidos para mejorar la toma de decisiones y la coordinación sobre los recursos hídricos del Amazonas, desde sus nacientes, </w:t>
      </w:r>
      <w:r w:rsidRPr="00227F63">
        <w:rPr>
          <w:rFonts w:ascii="Times New Roman" w:hAnsi="Times New Roman" w:cs="Times New Roman"/>
        </w:rPr>
        <w:t xml:space="preserve">en los Andes hasta el delta en el Atlántico, para un ecosistema amazónico más saludable. </w:t>
      </w:r>
    </w:p>
    <w:p w14:paraId="201EE029" w14:textId="77777777" w:rsidR="00AC7A9C" w:rsidRPr="00227F63" w:rsidRDefault="00AC7A9C" w:rsidP="00AC7A9C">
      <w:pPr>
        <w:spacing w:after="0" w:line="240" w:lineRule="auto"/>
        <w:ind w:right="-1"/>
        <w:jc w:val="both"/>
        <w:rPr>
          <w:rFonts w:ascii="Times New Roman" w:hAnsi="Times New Roman" w:cs="Times New Roman"/>
        </w:rPr>
      </w:pPr>
    </w:p>
    <w:p w14:paraId="5B8A37C5" w14:textId="77777777" w:rsidR="00AC7A9C" w:rsidRPr="00227F63" w:rsidRDefault="00AC7A9C" w:rsidP="00AC7A9C">
      <w:pPr>
        <w:spacing w:after="0" w:line="240" w:lineRule="auto"/>
        <w:ind w:right="-1"/>
        <w:jc w:val="both"/>
        <w:rPr>
          <w:rFonts w:ascii="Times New Roman" w:hAnsi="Times New Roman" w:cs="Times New Roman"/>
          <w:iCs/>
        </w:rPr>
      </w:pPr>
      <w:r w:rsidRPr="00227F63">
        <w:rPr>
          <w:rFonts w:ascii="Times New Roman" w:hAnsi="Times New Roman" w:cs="Times New Roman"/>
          <w:iCs/>
        </w:rPr>
        <w:t xml:space="preserve">Entre los resultados claves del Proyecto se encuentran los siguientes: </w:t>
      </w:r>
    </w:p>
    <w:p w14:paraId="608A6737" w14:textId="77777777" w:rsidR="00AC7A9C" w:rsidRPr="00227F63" w:rsidRDefault="00AC7A9C" w:rsidP="00AC7A9C">
      <w:pPr>
        <w:spacing w:after="0" w:line="240" w:lineRule="auto"/>
        <w:ind w:right="-1"/>
        <w:jc w:val="both"/>
        <w:rPr>
          <w:rFonts w:ascii="Times New Roman" w:hAnsi="Times New Roman" w:cs="Times New Roman"/>
          <w:iCs/>
        </w:rPr>
      </w:pPr>
    </w:p>
    <w:p w14:paraId="38A6A357" w14:textId="77777777" w:rsidR="00AC7A9C" w:rsidRPr="00227F63" w:rsidRDefault="00AC7A9C" w:rsidP="00AC7A9C">
      <w:pPr>
        <w:pStyle w:val="ListParagraph"/>
        <w:numPr>
          <w:ilvl w:val="0"/>
          <w:numId w:val="17"/>
        </w:numPr>
        <w:spacing w:after="0" w:line="240" w:lineRule="auto"/>
        <w:ind w:right="-1"/>
        <w:jc w:val="both"/>
        <w:rPr>
          <w:rFonts w:ascii="Times New Roman" w:hAnsi="Times New Roman" w:cs="Times New Roman"/>
          <w:iCs/>
        </w:rPr>
      </w:pPr>
      <w:r w:rsidRPr="00227F63">
        <w:rPr>
          <w:rFonts w:ascii="Times New Roman" w:hAnsi="Times New Roman" w:cs="Times New Roman"/>
          <w:iCs/>
        </w:rPr>
        <w:t>Mecanismos de Coordinación Regional Permanente de GIRH para la Cuenca Amazónica, establecido en la OTCA;</w:t>
      </w:r>
    </w:p>
    <w:p w14:paraId="6BD50BD5" w14:textId="77777777" w:rsidR="00AC7A9C" w:rsidRPr="00227F63" w:rsidRDefault="00AC7A9C" w:rsidP="00AC7A9C">
      <w:pPr>
        <w:pStyle w:val="ListParagraph"/>
        <w:numPr>
          <w:ilvl w:val="0"/>
          <w:numId w:val="17"/>
        </w:numPr>
        <w:spacing w:after="0" w:line="240" w:lineRule="auto"/>
        <w:ind w:right="-1"/>
        <w:jc w:val="both"/>
        <w:rPr>
          <w:rFonts w:ascii="Times New Roman" w:hAnsi="Times New Roman" w:cs="Times New Roman"/>
          <w:iCs/>
        </w:rPr>
      </w:pPr>
      <w:r w:rsidRPr="00227F63">
        <w:rPr>
          <w:rFonts w:ascii="Times New Roman" w:hAnsi="Times New Roman" w:cs="Times New Roman"/>
          <w:iCs/>
        </w:rPr>
        <w:t>Autoridades Nacionales del Agua establecidas en Guyana y Surinam;</w:t>
      </w:r>
    </w:p>
    <w:p w14:paraId="6733D24D" w14:textId="77777777" w:rsidR="00AC7A9C" w:rsidRPr="00227F63" w:rsidRDefault="00AC7A9C" w:rsidP="00AC7A9C">
      <w:pPr>
        <w:pStyle w:val="ListParagraph"/>
        <w:numPr>
          <w:ilvl w:val="0"/>
          <w:numId w:val="17"/>
        </w:numPr>
        <w:spacing w:after="0" w:line="240" w:lineRule="auto"/>
        <w:ind w:right="-1"/>
        <w:rPr>
          <w:rFonts w:ascii="Times New Roman" w:hAnsi="Times New Roman" w:cs="Times New Roman"/>
          <w:iCs/>
        </w:rPr>
      </w:pPr>
      <w:r w:rsidRPr="00227F63">
        <w:rPr>
          <w:rFonts w:ascii="Times New Roman" w:hAnsi="Times New Roman" w:cs="Times New Roman"/>
          <w:iCs/>
        </w:rPr>
        <w:lastRenderedPageBreak/>
        <w:t xml:space="preserve">15 intervenciones nacionales y 2 acciones </w:t>
      </w:r>
      <w:proofErr w:type="spellStart"/>
      <w:r w:rsidRPr="00227F63">
        <w:rPr>
          <w:rFonts w:ascii="Times New Roman" w:hAnsi="Times New Roman" w:cs="Times New Roman"/>
          <w:iCs/>
        </w:rPr>
        <w:t>bi</w:t>
      </w:r>
      <w:proofErr w:type="spellEnd"/>
      <w:r w:rsidRPr="00227F63">
        <w:rPr>
          <w:rFonts w:ascii="Times New Roman" w:hAnsi="Times New Roman" w:cs="Times New Roman"/>
          <w:iCs/>
        </w:rPr>
        <w:t xml:space="preserve">/tri-nacionales implementadas en la cuenca, reduciendo la vulnerabilidad de la población y los impactos en los ecosistemas frente a eventos </w:t>
      </w:r>
      <w:proofErr w:type="spellStart"/>
      <w:r w:rsidRPr="00227F63">
        <w:rPr>
          <w:rFonts w:ascii="Times New Roman" w:hAnsi="Times New Roman" w:cs="Times New Roman"/>
          <w:iCs/>
        </w:rPr>
        <w:t>hidroclimáticos</w:t>
      </w:r>
      <w:proofErr w:type="spellEnd"/>
      <w:r w:rsidRPr="00227F63">
        <w:rPr>
          <w:rFonts w:ascii="Times New Roman" w:hAnsi="Times New Roman" w:cs="Times New Roman"/>
          <w:iCs/>
        </w:rPr>
        <w:t xml:space="preserve"> extremos y la subida del nivel del mar;</w:t>
      </w:r>
    </w:p>
    <w:p w14:paraId="4A17D1C7" w14:textId="77777777" w:rsidR="00AC7A9C" w:rsidRPr="00227F63" w:rsidRDefault="00AC7A9C" w:rsidP="00AC7A9C">
      <w:pPr>
        <w:pStyle w:val="ListParagraph"/>
        <w:numPr>
          <w:ilvl w:val="0"/>
          <w:numId w:val="17"/>
        </w:numPr>
        <w:spacing w:after="0" w:line="240" w:lineRule="auto"/>
        <w:ind w:right="-1"/>
        <w:jc w:val="both"/>
        <w:rPr>
          <w:rFonts w:ascii="Times New Roman" w:hAnsi="Times New Roman" w:cs="Times New Roman"/>
          <w:iCs/>
        </w:rPr>
      </w:pPr>
      <w:r w:rsidRPr="00227F63">
        <w:rPr>
          <w:rFonts w:ascii="Times New Roman" w:hAnsi="Times New Roman" w:cs="Times New Roman"/>
          <w:iCs/>
        </w:rPr>
        <w:t>Capacitación a 1.400 profesionales de GIRH y más de 10.000 miembros de comunidades locales (al menos 40% son mujeres).</w:t>
      </w:r>
    </w:p>
    <w:p w14:paraId="0ED79829" w14:textId="77777777" w:rsidR="00AC7A9C" w:rsidRPr="00227F63" w:rsidRDefault="00AC7A9C" w:rsidP="00AC7A9C">
      <w:pPr>
        <w:pStyle w:val="ListParagraph"/>
        <w:numPr>
          <w:ilvl w:val="0"/>
          <w:numId w:val="17"/>
        </w:numPr>
        <w:spacing w:after="0" w:line="240" w:lineRule="auto"/>
        <w:ind w:right="-1"/>
        <w:jc w:val="both"/>
        <w:rPr>
          <w:rFonts w:ascii="Times New Roman" w:hAnsi="Times New Roman" w:cs="Times New Roman"/>
          <w:iCs/>
        </w:rPr>
      </w:pPr>
      <w:r w:rsidRPr="00227F63">
        <w:rPr>
          <w:rFonts w:ascii="Times New Roman" w:hAnsi="Times New Roman" w:cs="Times New Roman"/>
          <w:iCs/>
        </w:rPr>
        <w:t>Sistema integrado de monitoreo ambiental con una cobertura de 600.000.000 ha.</w:t>
      </w:r>
    </w:p>
    <w:p w14:paraId="7FF520B3" w14:textId="77777777" w:rsidR="00AC7A9C" w:rsidRPr="00227F63" w:rsidRDefault="00AC7A9C" w:rsidP="00AC7A9C">
      <w:pPr>
        <w:spacing w:after="0" w:line="240" w:lineRule="auto"/>
        <w:ind w:right="-1"/>
        <w:jc w:val="both"/>
        <w:rPr>
          <w:rFonts w:ascii="Times New Roman" w:hAnsi="Times New Roman" w:cs="Times New Roman"/>
          <w:iCs/>
        </w:rPr>
      </w:pPr>
      <w:r w:rsidRPr="00227F63">
        <w:rPr>
          <w:rFonts w:ascii="Times New Roman" w:hAnsi="Times New Roman" w:cs="Times New Roman"/>
          <w:iCs/>
        </w:rPr>
        <w:t xml:space="preserve"> </w:t>
      </w:r>
    </w:p>
    <w:p w14:paraId="79F481FD" w14:textId="77777777" w:rsidR="00AC7A9C" w:rsidRPr="00227F63" w:rsidRDefault="00AC7A9C" w:rsidP="00AC7A9C">
      <w:pPr>
        <w:spacing w:after="0" w:line="240" w:lineRule="auto"/>
        <w:ind w:right="-1"/>
        <w:jc w:val="both"/>
        <w:rPr>
          <w:rFonts w:ascii="Times New Roman" w:hAnsi="Times New Roman" w:cs="Times New Roman"/>
          <w:iCs/>
          <w:color w:val="000000" w:themeColor="text1"/>
        </w:rPr>
      </w:pPr>
      <w:r w:rsidRPr="00227F63">
        <w:rPr>
          <w:rFonts w:ascii="Times New Roman" w:hAnsi="Times New Roman" w:cs="Times New Roman"/>
          <w:iCs/>
          <w:color w:val="000000" w:themeColor="text1"/>
        </w:rPr>
        <w:t>Con las actividades del proyecto se espera beneficiar a más de 7,8 millones de personas, que corresponden al 20% de la población de la Cuenca (OTCA &amp; ONU-MA, 2020).</w:t>
      </w:r>
    </w:p>
    <w:p w14:paraId="342BB6A1" w14:textId="77777777" w:rsidR="00AC7A9C" w:rsidRPr="00227F63" w:rsidRDefault="00AC7A9C" w:rsidP="00AC7A9C">
      <w:pPr>
        <w:spacing w:after="0" w:line="240" w:lineRule="auto"/>
        <w:ind w:right="-1"/>
        <w:jc w:val="both"/>
        <w:rPr>
          <w:rFonts w:ascii="Times New Roman" w:hAnsi="Times New Roman" w:cs="Times New Roman"/>
        </w:rPr>
      </w:pPr>
    </w:p>
    <w:p w14:paraId="0C0A11BD" w14:textId="77777777" w:rsidR="00AC7A9C" w:rsidRPr="00227F63" w:rsidRDefault="00AC7A9C" w:rsidP="00AC7A9C">
      <w:pPr>
        <w:spacing w:after="120" w:line="240" w:lineRule="auto"/>
        <w:jc w:val="both"/>
        <w:rPr>
          <w:rFonts w:ascii="Times New Roman" w:hAnsi="Times New Roman" w:cs="Times New Roman"/>
          <w:iCs/>
        </w:rPr>
      </w:pPr>
      <w:r w:rsidRPr="00227F63">
        <w:rPr>
          <w:rFonts w:ascii="Times New Roman" w:hAnsi="Times New Roman" w:cs="Times New Roman"/>
          <w:iCs/>
        </w:rPr>
        <w:t>El Proyecto es ejecutado en el marco de cuatro componentes:</w:t>
      </w:r>
    </w:p>
    <w:p w14:paraId="79572B91" w14:textId="77777777" w:rsidR="00AC7A9C" w:rsidRPr="00227F63" w:rsidRDefault="00AC7A9C" w:rsidP="00AC7A9C">
      <w:pPr>
        <w:spacing w:after="120" w:line="240" w:lineRule="auto"/>
        <w:jc w:val="both"/>
        <w:rPr>
          <w:rFonts w:ascii="Times New Roman" w:hAnsi="Times New Roman" w:cs="Times New Roman"/>
          <w:iCs/>
          <w:color w:val="000000" w:themeColor="text1"/>
        </w:rPr>
      </w:pPr>
      <w:r w:rsidRPr="00227F63">
        <w:rPr>
          <w:rFonts w:ascii="Times New Roman" w:hAnsi="Times New Roman" w:cs="Times New Roman"/>
          <w:iCs/>
          <w:color w:val="000000" w:themeColor="text1"/>
        </w:rPr>
        <w:t>1) Modelo innovador de gobernanza para la Gestión Integrada de los Recursos Hídricos-GIRH comunidad a gobierno en la Cuenca Amazónica;</w:t>
      </w:r>
    </w:p>
    <w:p w14:paraId="202F4473" w14:textId="77777777" w:rsidR="00AC7A9C" w:rsidRPr="00227F63" w:rsidRDefault="00AC7A9C" w:rsidP="00AC7A9C">
      <w:pPr>
        <w:spacing w:after="120" w:line="240" w:lineRule="auto"/>
        <w:jc w:val="both"/>
        <w:rPr>
          <w:rFonts w:ascii="Times New Roman" w:hAnsi="Times New Roman" w:cs="Times New Roman"/>
          <w:iCs/>
        </w:rPr>
      </w:pPr>
      <w:r w:rsidRPr="00227F63">
        <w:rPr>
          <w:rFonts w:ascii="Times New Roman" w:hAnsi="Times New Roman" w:cs="Times New Roman"/>
          <w:iCs/>
          <w:color w:val="000000" w:themeColor="text1"/>
        </w:rPr>
        <w:t xml:space="preserve">2) Construcción de resiliencia comunitaria y protección de los ecosistemas acuáticos, para tratar los efectos de la variabilidad y el cambio climático en la Cuenca </w:t>
      </w:r>
      <w:r w:rsidRPr="00227F63">
        <w:rPr>
          <w:rFonts w:ascii="Times New Roman" w:hAnsi="Times New Roman" w:cs="Times New Roman"/>
          <w:iCs/>
        </w:rPr>
        <w:t xml:space="preserve">Amazónica; </w:t>
      </w:r>
    </w:p>
    <w:p w14:paraId="5061C379" w14:textId="77777777" w:rsidR="00AC7A9C" w:rsidRPr="00227F63" w:rsidRDefault="00AC7A9C" w:rsidP="00AC7A9C">
      <w:pPr>
        <w:spacing w:after="120" w:line="240" w:lineRule="auto"/>
        <w:jc w:val="both"/>
        <w:rPr>
          <w:rFonts w:ascii="Times New Roman" w:hAnsi="Times New Roman" w:cs="Times New Roman"/>
          <w:iCs/>
        </w:rPr>
      </w:pPr>
      <w:r w:rsidRPr="00227F63">
        <w:rPr>
          <w:rFonts w:ascii="Times New Roman" w:hAnsi="Times New Roman" w:cs="Times New Roman"/>
          <w:iCs/>
        </w:rPr>
        <w:t xml:space="preserve">3) Monitoreo y reportes ambientales integrados, basados en indicadores, en respuesta a indicadores provenientes de Convenciones Internacionales y Acuerdos relevantes, y </w:t>
      </w:r>
    </w:p>
    <w:p w14:paraId="5194CEAD" w14:textId="77777777" w:rsidR="00AC7A9C" w:rsidRPr="00227F63" w:rsidRDefault="00AC7A9C" w:rsidP="00AC7A9C">
      <w:pPr>
        <w:spacing w:after="120" w:line="240" w:lineRule="auto"/>
        <w:jc w:val="both"/>
        <w:rPr>
          <w:rFonts w:ascii="Times New Roman" w:hAnsi="Times New Roman" w:cs="Times New Roman"/>
          <w:iCs/>
        </w:rPr>
      </w:pPr>
      <w:r w:rsidRPr="00227F63">
        <w:rPr>
          <w:rFonts w:ascii="Times New Roman" w:hAnsi="Times New Roman" w:cs="Times New Roman"/>
          <w:iCs/>
        </w:rPr>
        <w:t>4) Modelo integral para monitorear, evaluar y comunicar el progreso de la implementación general del PAE Amazónico.</w:t>
      </w:r>
    </w:p>
    <w:p w14:paraId="54C994E5" w14:textId="77777777" w:rsidR="00AC7A9C" w:rsidRPr="00227F63" w:rsidRDefault="00AC7A9C" w:rsidP="00AC7A9C">
      <w:pPr>
        <w:spacing w:after="0" w:line="240" w:lineRule="auto"/>
        <w:ind w:right="-1"/>
        <w:jc w:val="both"/>
        <w:rPr>
          <w:rFonts w:ascii="Times New Roman" w:hAnsi="Times New Roman" w:cs="Times New Roman"/>
          <w:iCs/>
        </w:rPr>
      </w:pPr>
    </w:p>
    <w:p w14:paraId="5461EB0F" w14:textId="77777777" w:rsidR="00AC7A9C" w:rsidRPr="00227F63" w:rsidRDefault="00AC7A9C" w:rsidP="00AC7A9C">
      <w:pPr>
        <w:spacing w:after="0" w:line="240" w:lineRule="auto"/>
        <w:ind w:right="-1"/>
        <w:jc w:val="both"/>
        <w:rPr>
          <w:rFonts w:ascii="Times New Roman" w:hAnsi="Times New Roman" w:cs="Times New Roman"/>
          <w:iCs/>
        </w:rPr>
      </w:pPr>
      <w:r w:rsidRPr="00227F63">
        <w:rPr>
          <w:rFonts w:ascii="Times New Roman" w:hAnsi="Times New Roman" w:cs="Times New Roman"/>
          <w:b/>
          <w:bCs/>
          <w:noProof/>
          <w:color w:val="222222"/>
        </w:rPr>
        <w:drawing>
          <wp:anchor distT="0" distB="0" distL="114300" distR="114300" simplePos="0" relativeHeight="251663360" behindDoc="0" locked="0" layoutInCell="1" allowOverlap="1" wp14:anchorId="6EB37662" wp14:editId="75D17FCA">
            <wp:simplePos x="0" y="0"/>
            <wp:positionH relativeFrom="column">
              <wp:posOffset>541020</wp:posOffset>
            </wp:positionH>
            <wp:positionV relativeFrom="paragraph">
              <wp:posOffset>963295</wp:posOffset>
            </wp:positionV>
            <wp:extent cx="4071620" cy="2499995"/>
            <wp:effectExtent l="0" t="0" r="508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4071620" cy="2499995"/>
                    </a:xfrm>
                    <a:prstGeom prst="rect">
                      <a:avLst/>
                    </a:prstGeom>
                  </pic:spPr>
                </pic:pic>
              </a:graphicData>
            </a:graphic>
            <wp14:sizeRelH relativeFrom="margin">
              <wp14:pctWidth>0</wp14:pctWidth>
            </wp14:sizeRelH>
            <wp14:sizeRelV relativeFrom="margin">
              <wp14:pctHeight>0</wp14:pctHeight>
            </wp14:sizeRelV>
          </wp:anchor>
        </w:drawing>
      </w:r>
      <w:r w:rsidRPr="00227F63">
        <w:rPr>
          <w:rFonts w:ascii="Times New Roman" w:hAnsi="Times New Roman" w:cs="Times New Roman"/>
          <w:i/>
        </w:rPr>
        <w:t>Si bien los Componentes 1 y 4</w:t>
      </w:r>
      <w:r w:rsidRPr="00227F63">
        <w:rPr>
          <w:rFonts w:ascii="Times New Roman" w:hAnsi="Times New Roman" w:cs="Times New Roman"/>
          <w:iCs/>
        </w:rPr>
        <w:t xml:space="preserve"> del proyecto son transversales dado que proporcionan un entorno político, institucional y social, propicio y catalizador para la implementación del PAE, los</w:t>
      </w:r>
      <w:r w:rsidRPr="00227F63">
        <w:rPr>
          <w:rFonts w:ascii="Times New Roman" w:hAnsi="Times New Roman" w:cs="Times New Roman"/>
          <w:i/>
        </w:rPr>
        <w:t xml:space="preserve"> Componentes 2 y 3, al estar interconectados</w:t>
      </w:r>
      <w:r w:rsidRPr="00227F63">
        <w:rPr>
          <w:rFonts w:ascii="Times New Roman" w:hAnsi="Times New Roman" w:cs="Times New Roman"/>
          <w:iCs/>
        </w:rPr>
        <w:t xml:space="preserve">, son la base para la implementación del PAE, con intervenciones en toda la cuenca y proporcionando datos de monitoreo integral que alimentan y respaldan directamente los dos componentes transversales (Figura 1).  </w:t>
      </w:r>
    </w:p>
    <w:p w14:paraId="4B837E6F" w14:textId="77777777" w:rsidR="00AC7A9C" w:rsidRPr="00227F63" w:rsidRDefault="00AC7A9C" w:rsidP="00AC7A9C">
      <w:pPr>
        <w:spacing w:after="0" w:line="240" w:lineRule="auto"/>
        <w:ind w:right="-1"/>
        <w:jc w:val="both"/>
        <w:rPr>
          <w:rFonts w:ascii="Times New Roman" w:hAnsi="Times New Roman" w:cs="Times New Roman"/>
          <w:iCs/>
        </w:rPr>
      </w:pPr>
    </w:p>
    <w:p w14:paraId="0E9635F4" w14:textId="77777777" w:rsidR="00AC7A9C" w:rsidRPr="00227F63" w:rsidRDefault="00AC7A9C" w:rsidP="00AC7A9C">
      <w:pPr>
        <w:spacing w:after="0" w:line="240" w:lineRule="auto"/>
        <w:ind w:right="-1"/>
        <w:jc w:val="center"/>
        <w:rPr>
          <w:rFonts w:ascii="Times New Roman" w:hAnsi="Times New Roman" w:cs="Times New Roman"/>
          <w:iCs/>
        </w:rPr>
      </w:pPr>
      <w:r w:rsidRPr="00227F63">
        <w:rPr>
          <w:rFonts w:ascii="Times New Roman" w:hAnsi="Times New Roman" w:cs="Times New Roman"/>
          <w:b/>
          <w:bCs/>
          <w:iCs/>
        </w:rPr>
        <w:t>Figura 1.</w:t>
      </w:r>
      <w:r w:rsidRPr="00227F63">
        <w:rPr>
          <w:rFonts w:ascii="Times New Roman" w:hAnsi="Times New Roman" w:cs="Times New Roman"/>
          <w:iCs/>
        </w:rPr>
        <w:t xml:space="preserve"> Interacción entre los componentes del Proyecto </w:t>
      </w:r>
    </w:p>
    <w:p w14:paraId="33A08C03" w14:textId="77777777" w:rsidR="00AC7A9C" w:rsidRPr="00227F63" w:rsidRDefault="00AC7A9C" w:rsidP="00AC7A9C">
      <w:pPr>
        <w:spacing w:after="0" w:line="240" w:lineRule="auto"/>
        <w:ind w:right="-1"/>
        <w:jc w:val="center"/>
        <w:rPr>
          <w:rFonts w:ascii="Times New Roman" w:hAnsi="Times New Roman" w:cs="Times New Roman"/>
          <w:iCs/>
        </w:rPr>
      </w:pPr>
      <w:r w:rsidRPr="00227F63">
        <w:rPr>
          <w:rFonts w:ascii="Times New Roman" w:hAnsi="Times New Roman" w:cs="Times New Roman"/>
          <w:iCs/>
        </w:rPr>
        <w:t>(Fuente: SP/OTCA/PNUMA. 2021. Informe Inicial)</w:t>
      </w:r>
    </w:p>
    <w:p w14:paraId="312815AC" w14:textId="77777777" w:rsidR="00AC7A9C" w:rsidRPr="00227F63" w:rsidRDefault="00AC7A9C" w:rsidP="00AC7A9C">
      <w:pPr>
        <w:spacing w:after="0" w:line="240" w:lineRule="auto"/>
        <w:ind w:right="-1"/>
        <w:jc w:val="both"/>
        <w:rPr>
          <w:rFonts w:ascii="Times New Roman" w:hAnsi="Times New Roman" w:cs="Times New Roman"/>
          <w:iCs/>
        </w:rPr>
      </w:pPr>
    </w:p>
    <w:p w14:paraId="69D4455E" w14:textId="77777777" w:rsidR="00AC7A9C" w:rsidRPr="00227F63" w:rsidRDefault="00AC7A9C" w:rsidP="00AC7A9C">
      <w:pPr>
        <w:spacing w:after="0" w:line="240" w:lineRule="auto"/>
        <w:ind w:right="-1"/>
        <w:jc w:val="both"/>
        <w:rPr>
          <w:rFonts w:ascii="Times New Roman" w:hAnsi="Times New Roman" w:cs="Times New Roman"/>
          <w:iCs/>
        </w:rPr>
      </w:pPr>
      <w:r w:rsidRPr="00227F63">
        <w:rPr>
          <w:rFonts w:ascii="Times New Roman" w:hAnsi="Times New Roman" w:cs="Times New Roman"/>
          <w:iCs/>
        </w:rPr>
        <w:t xml:space="preserve">Asimismo, el monitoreo ambiental integrado contribuirá a evaluar el progreso hacia el cumplimiento de las metas de las principales convenciones y acuerdos internacionales sobre el clima y el medio ambiente, incluidos los Objetivos de Desarrollo Sostenible 2015-2030, el Convenio sobre la Diversidad Biológica (CDB) (Metas de Aichi 2011-2020), la Convención de las Naciones Unidas de Lucha contra la Desertificación (plan 2010-2018) y la Convención RAMSAR sobre los Humedales. </w:t>
      </w:r>
    </w:p>
    <w:p w14:paraId="0F7617D8" w14:textId="77777777" w:rsidR="00AC7A9C" w:rsidRDefault="00AC7A9C" w:rsidP="00AC7A9C">
      <w:pPr>
        <w:spacing w:after="0" w:line="240" w:lineRule="auto"/>
        <w:ind w:right="-1"/>
        <w:jc w:val="both"/>
        <w:rPr>
          <w:rFonts w:ascii="Times New Roman" w:hAnsi="Times New Roman" w:cs="Times New Roman"/>
          <w:iCs/>
        </w:rPr>
      </w:pPr>
      <w:r w:rsidRPr="00227F63">
        <w:rPr>
          <w:rFonts w:ascii="Times New Roman" w:hAnsi="Times New Roman" w:cs="Times New Roman"/>
          <w:iCs/>
        </w:rPr>
        <w:lastRenderedPageBreak/>
        <w:t xml:space="preserve">En el ámbito del Componente 1 del Proyecto, se tiene planificada la actualización del </w:t>
      </w:r>
      <w:r w:rsidRPr="00227F63">
        <w:rPr>
          <w:rFonts w:ascii="Times New Roman" w:hAnsi="Times New Roman" w:cs="Times New Roman"/>
          <w:i/>
        </w:rPr>
        <w:t xml:space="preserve">Atlas de Vulnerabilidad </w:t>
      </w:r>
      <w:proofErr w:type="spellStart"/>
      <w:r w:rsidRPr="00227F63">
        <w:rPr>
          <w:rFonts w:ascii="Times New Roman" w:hAnsi="Times New Roman" w:cs="Times New Roman"/>
          <w:i/>
        </w:rPr>
        <w:t>Hidroclimática</w:t>
      </w:r>
      <w:proofErr w:type="spellEnd"/>
      <w:r w:rsidRPr="00227F63">
        <w:rPr>
          <w:rFonts w:ascii="Times New Roman" w:hAnsi="Times New Roman" w:cs="Times New Roman"/>
          <w:i/>
        </w:rPr>
        <w:t xml:space="preserve"> de la Región Amazónica</w:t>
      </w:r>
      <w:r w:rsidRPr="00227F63">
        <w:rPr>
          <w:rFonts w:ascii="Times New Roman" w:hAnsi="Times New Roman" w:cs="Times New Roman"/>
          <w:iCs/>
        </w:rPr>
        <w:t xml:space="preserve">. </w:t>
      </w:r>
    </w:p>
    <w:p w14:paraId="407D7423" w14:textId="77777777" w:rsidR="00AC7A9C" w:rsidRDefault="00AC7A9C" w:rsidP="00AC7A9C">
      <w:pPr>
        <w:spacing w:after="0" w:line="240" w:lineRule="auto"/>
        <w:ind w:right="-1"/>
        <w:jc w:val="both"/>
        <w:rPr>
          <w:rFonts w:ascii="Times New Roman" w:hAnsi="Times New Roman" w:cs="Times New Roman"/>
          <w:iCs/>
        </w:rPr>
      </w:pPr>
    </w:p>
    <w:p w14:paraId="0DD36403" w14:textId="65B06861" w:rsidR="00AC7A9C" w:rsidRDefault="00AC7A9C">
      <w:pPr>
        <w:tabs>
          <w:tab w:val="left" w:pos="1985"/>
        </w:tabs>
        <w:spacing w:after="0" w:line="240" w:lineRule="auto"/>
        <w:jc w:val="both"/>
        <w:rPr>
          <w:rFonts w:ascii="Times New Roman" w:hAnsi="Times New Roman" w:cs="Times New Roman"/>
          <w:iCs/>
        </w:rPr>
      </w:pPr>
      <w:r w:rsidRPr="00AC7A9C">
        <w:rPr>
          <w:rFonts w:ascii="Times New Roman" w:hAnsi="Times New Roman" w:cs="Times New Roman"/>
          <w:iCs/>
        </w:rPr>
        <w:t>Su primera versión se publicó en 2021 y se desarrolló con la participación del Centro Internacional de Investigación sobre el Fenómeno de El Niño (CIIFEN). La finalidad del Atlas y su actualización busca contribuir a la reducción de los impactos socioeconómicos y ambientales, generando bases para la creación de políticas de desarrollo sostenible, frente a los nuevos escenarios climáticos globales existentes.</w:t>
      </w:r>
    </w:p>
    <w:p w14:paraId="3B77C6A0" w14:textId="77777777" w:rsidR="00AC7A9C" w:rsidRPr="00AC7A9C" w:rsidRDefault="00AC7A9C">
      <w:pPr>
        <w:tabs>
          <w:tab w:val="left" w:pos="1985"/>
        </w:tabs>
        <w:spacing w:after="0" w:line="240" w:lineRule="auto"/>
        <w:jc w:val="both"/>
        <w:rPr>
          <w:rFonts w:ascii="Times New Roman" w:eastAsia="Times New Roman" w:hAnsi="Times New Roman" w:cs="Times New Roman"/>
        </w:rPr>
      </w:pPr>
    </w:p>
    <w:p w14:paraId="3490E56C" w14:textId="77777777" w:rsidR="00AC7A9C" w:rsidRDefault="00AC7A9C" w:rsidP="000942A2">
      <w:pPr>
        <w:spacing w:after="0" w:line="240" w:lineRule="auto"/>
        <w:jc w:val="both"/>
        <w:rPr>
          <w:rFonts w:ascii="Times New Roman" w:eastAsia="Times New Roman" w:hAnsi="Times New Roman" w:cs="Times New Roman"/>
        </w:rPr>
      </w:pPr>
      <w:r w:rsidRPr="00AC7A9C">
        <w:rPr>
          <w:rFonts w:ascii="Times New Roman" w:eastAsia="Times New Roman" w:hAnsi="Times New Roman" w:cs="Times New Roman"/>
        </w:rPr>
        <w:t xml:space="preserve">La plataforma </w:t>
      </w:r>
      <w:proofErr w:type="spellStart"/>
      <w:r w:rsidRPr="00AC7A9C">
        <w:rPr>
          <w:rFonts w:ascii="Times New Roman" w:eastAsia="Times New Roman" w:hAnsi="Times New Roman" w:cs="Times New Roman"/>
        </w:rPr>
        <w:t>AdaptaBrasil</w:t>
      </w:r>
      <w:proofErr w:type="spellEnd"/>
      <w:r w:rsidRPr="00AC7A9C">
        <w:rPr>
          <w:rFonts w:ascii="Times New Roman" w:eastAsia="Times New Roman" w:hAnsi="Times New Roman" w:cs="Times New Roman"/>
        </w:rPr>
        <w:t>-MCTI, a su vez, es una herramienta que consolida, integra y difunde información que permite el análisis de los impactos del cambio climático, observados y proyectados en el territorio brasileño, otorgando subsidios a las autoridades subnacionales para acciones de adaptación, según lo instituido por el Ministerio de Ciencia, Tecnología e Innovaciones, a través de la Ordenanza n.º 3.896, del 16 de octubre de 2020.</w:t>
      </w:r>
    </w:p>
    <w:p w14:paraId="693309B2" w14:textId="77777777" w:rsidR="00AC7A9C" w:rsidRDefault="00AC7A9C">
      <w:pPr>
        <w:spacing w:after="0" w:line="240" w:lineRule="auto"/>
        <w:jc w:val="both"/>
        <w:rPr>
          <w:rFonts w:ascii="Times New Roman" w:eastAsia="Times New Roman" w:hAnsi="Times New Roman" w:cs="Times New Roman"/>
        </w:rPr>
      </w:pPr>
    </w:p>
    <w:p w14:paraId="2CC99296" w14:textId="38D89E05" w:rsidR="00AC7A9C" w:rsidRDefault="00AC7A9C">
      <w:pPr>
        <w:spacing w:after="0" w:line="240" w:lineRule="auto"/>
        <w:jc w:val="both"/>
        <w:rPr>
          <w:rFonts w:ascii="Times New Roman" w:eastAsia="Times New Roman" w:hAnsi="Times New Roman" w:cs="Times New Roman"/>
        </w:rPr>
      </w:pPr>
      <w:proofErr w:type="spellStart"/>
      <w:r w:rsidRPr="00AC7A9C">
        <w:rPr>
          <w:rFonts w:ascii="Times New Roman" w:eastAsia="Times New Roman" w:hAnsi="Times New Roman" w:cs="Times New Roman"/>
        </w:rPr>
        <w:t>Adaptabrasil</w:t>
      </w:r>
      <w:proofErr w:type="spellEnd"/>
      <w:r w:rsidRPr="00AC7A9C">
        <w:rPr>
          <w:rFonts w:ascii="Times New Roman" w:eastAsia="Times New Roman" w:hAnsi="Times New Roman" w:cs="Times New Roman"/>
        </w:rPr>
        <w:t xml:space="preserve"> es el proveedor oficial de información sobre riesgos climáticos para el país, siendo una de las bases científicas de la Contribución Determinada a Nivel Nacional (NDC) brasileña y una referencia para los datos sobre cambio climático incorporados en la actualización del Plan Climático - Adaptación en 2025.</w:t>
      </w:r>
    </w:p>
    <w:p w14:paraId="239C28DE" w14:textId="77777777" w:rsidR="00AC7A9C" w:rsidRPr="00AC7A9C" w:rsidRDefault="00AC7A9C">
      <w:pPr>
        <w:spacing w:after="0" w:line="240" w:lineRule="auto"/>
        <w:jc w:val="both"/>
        <w:rPr>
          <w:rFonts w:ascii="Times New Roman" w:eastAsia="Times New Roman" w:hAnsi="Times New Roman" w:cs="Times New Roman"/>
        </w:rPr>
      </w:pPr>
    </w:p>
    <w:p w14:paraId="390E46FF" w14:textId="783A3266" w:rsidR="00B42E77" w:rsidRDefault="00AC7A9C">
      <w:pPr>
        <w:spacing w:after="0" w:line="240" w:lineRule="auto"/>
        <w:jc w:val="both"/>
        <w:rPr>
          <w:rFonts w:ascii="Times New Roman" w:eastAsia="Times New Roman" w:hAnsi="Times New Roman" w:cs="Times New Roman"/>
        </w:rPr>
      </w:pPr>
      <w:proofErr w:type="spellStart"/>
      <w:r w:rsidRPr="00AC7A9C">
        <w:rPr>
          <w:rFonts w:ascii="Times New Roman" w:eastAsia="Times New Roman" w:hAnsi="Times New Roman" w:cs="Times New Roman"/>
        </w:rPr>
        <w:t>Adaptabrasil</w:t>
      </w:r>
      <w:proofErr w:type="spellEnd"/>
      <w:r w:rsidRPr="00AC7A9C">
        <w:rPr>
          <w:rFonts w:ascii="Times New Roman" w:eastAsia="Times New Roman" w:hAnsi="Times New Roman" w:cs="Times New Roman"/>
        </w:rPr>
        <w:t xml:space="preserve"> es el proveedor oficial de información sobre riesgos climáticos para el país, siendo una de las bases científicas de la Contribución Determinada a Nivel Nacional (NDC) brasileña y una referencia para los datos sobre cambio climático incorporados en la actualización del Plan Climático - Adaptación en 2025.</w:t>
      </w:r>
    </w:p>
    <w:p w14:paraId="4FD94DE7" w14:textId="77777777" w:rsidR="00AC7A9C" w:rsidRPr="00AC7A9C" w:rsidRDefault="00AC7A9C">
      <w:pPr>
        <w:spacing w:after="0" w:line="240" w:lineRule="auto"/>
        <w:jc w:val="both"/>
        <w:rPr>
          <w:rFonts w:ascii="Times New Roman" w:eastAsia="Times New Roman" w:hAnsi="Times New Roman" w:cs="Times New Roman"/>
        </w:rPr>
      </w:pPr>
    </w:p>
    <w:p w14:paraId="00000052" w14:textId="7A34A276" w:rsidR="00427297" w:rsidRDefault="00AC7A9C">
      <w:pPr>
        <w:spacing w:after="0" w:line="240" w:lineRule="auto"/>
        <w:jc w:val="both"/>
        <w:rPr>
          <w:rFonts w:ascii="Times New Roman" w:eastAsia="Times New Roman" w:hAnsi="Times New Roman" w:cs="Times New Roman"/>
        </w:rPr>
      </w:pPr>
      <w:r w:rsidRPr="00AC7A9C">
        <w:rPr>
          <w:rFonts w:ascii="Times New Roman" w:eastAsia="Times New Roman" w:hAnsi="Times New Roman" w:cs="Times New Roman"/>
        </w:rPr>
        <w:t xml:space="preserve">La integración estratégica entre las herramientas (Atlas y </w:t>
      </w:r>
      <w:proofErr w:type="spellStart"/>
      <w:r w:rsidRPr="00AC7A9C">
        <w:rPr>
          <w:rFonts w:ascii="Times New Roman" w:eastAsia="Times New Roman" w:hAnsi="Times New Roman" w:cs="Times New Roman"/>
        </w:rPr>
        <w:t>Adaptabrasil</w:t>
      </w:r>
      <w:proofErr w:type="spellEnd"/>
      <w:r w:rsidRPr="00AC7A9C">
        <w:rPr>
          <w:rFonts w:ascii="Times New Roman" w:eastAsia="Times New Roman" w:hAnsi="Times New Roman" w:cs="Times New Roman"/>
        </w:rPr>
        <w:t xml:space="preserve">) para el análisis de riesgos de cambio climático representa un camino prometedor para garantizar una mayor difusión del conocimiento de los riesgos climáticos para la región amazónica, ofreciendo material robusto sobre aspectos </w:t>
      </w:r>
      <w:proofErr w:type="spellStart"/>
      <w:r w:rsidRPr="00AC7A9C">
        <w:rPr>
          <w:rFonts w:ascii="Times New Roman" w:eastAsia="Times New Roman" w:hAnsi="Times New Roman" w:cs="Times New Roman"/>
        </w:rPr>
        <w:t>socioecológicos</w:t>
      </w:r>
      <w:proofErr w:type="spellEnd"/>
      <w:r w:rsidRPr="00AC7A9C">
        <w:rPr>
          <w:rFonts w:ascii="Times New Roman" w:eastAsia="Times New Roman" w:hAnsi="Times New Roman" w:cs="Times New Roman"/>
        </w:rPr>
        <w:t xml:space="preserve"> y climáticos, que no se restringe a límites político-administrativos y transnacionales. Además, al integrar conceptos y métodos sobre riesgo y vulnerabilidad climática, la metodología y el enfoque de </w:t>
      </w:r>
      <w:proofErr w:type="spellStart"/>
      <w:r w:rsidRPr="00AC7A9C">
        <w:rPr>
          <w:rFonts w:ascii="Times New Roman" w:eastAsia="Times New Roman" w:hAnsi="Times New Roman" w:cs="Times New Roman"/>
        </w:rPr>
        <w:t>AdaptaBrasil</w:t>
      </w:r>
      <w:proofErr w:type="spellEnd"/>
      <w:r w:rsidRPr="00AC7A9C">
        <w:rPr>
          <w:rFonts w:ascii="Times New Roman" w:eastAsia="Times New Roman" w:hAnsi="Times New Roman" w:cs="Times New Roman"/>
        </w:rPr>
        <w:t xml:space="preserve"> consolidan los indicadores del Atlas y promueven una mayor sinergia con los sectores estratégicos desarrollados en </w:t>
      </w:r>
      <w:proofErr w:type="spellStart"/>
      <w:r w:rsidRPr="00AC7A9C">
        <w:rPr>
          <w:rFonts w:ascii="Times New Roman" w:eastAsia="Times New Roman" w:hAnsi="Times New Roman" w:cs="Times New Roman"/>
        </w:rPr>
        <w:t>AdaptaBrasil</w:t>
      </w:r>
      <w:proofErr w:type="spellEnd"/>
      <w:r w:rsidRPr="00AC7A9C">
        <w:rPr>
          <w:rFonts w:ascii="Times New Roman" w:eastAsia="Times New Roman" w:hAnsi="Times New Roman" w:cs="Times New Roman"/>
        </w:rPr>
        <w:t>.</w:t>
      </w:r>
    </w:p>
    <w:p w14:paraId="6297E798" w14:textId="77777777" w:rsidR="00AC7A9C" w:rsidRPr="00AC7A9C" w:rsidRDefault="00AC7A9C">
      <w:pPr>
        <w:spacing w:after="0" w:line="240" w:lineRule="auto"/>
        <w:jc w:val="both"/>
        <w:rPr>
          <w:rFonts w:ascii="Times New Roman" w:eastAsia="Times New Roman" w:hAnsi="Times New Roman" w:cs="Times New Roman"/>
        </w:rPr>
      </w:pPr>
    </w:p>
    <w:p w14:paraId="00000054" w14:textId="20D4650D" w:rsidR="00427297" w:rsidRPr="00AC7A9C" w:rsidRDefault="00AC7A9C">
      <w:pPr>
        <w:spacing w:after="0" w:line="240" w:lineRule="auto"/>
        <w:jc w:val="both"/>
        <w:rPr>
          <w:rFonts w:ascii="Times New Roman" w:eastAsia="Times New Roman" w:hAnsi="Times New Roman" w:cs="Times New Roman"/>
        </w:rPr>
      </w:pPr>
      <w:r w:rsidRPr="00AC7A9C">
        <w:rPr>
          <w:rFonts w:ascii="Times New Roman" w:eastAsia="Times New Roman" w:hAnsi="Times New Roman" w:cs="Times New Roman"/>
        </w:rPr>
        <w:t xml:space="preserve">Finalmente, la RES XIV MRE ACTO/25 instruye a la Secretaría Permanente, junto con las instancias correspondientes de la Organización, explorar la posibilidad de actualizar el Atlas de Vulnerabilidad </w:t>
      </w:r>
      <w:proofErr w:type="spellStart"/>
      <w:r w:rsidRPr="00AC7A9C">
        <w:rPr>
          <w:rFonts w:ascii="Times New Roman" w:eastAsia="Times New Roman" w:hAnsi="Times New Roman" w:cs="Times New Roman"/>
        </w:rPr>
        <w:t>Hidroclimática</w:t>
      </w:r>
      <w:proofErr w:type="spellEnd"/>
      <w:r w:rsidRPr="00AC7A9C">
        <w:rPr>
          <w:rFonts w:ascii="Times New Roman" w:eastAsia="Times New Roman" w:hAnsi="Times New Roman" w:cs="Times New Roman"/>
        </w:rPr>
        <w:t xml:space="preserve"> de la Región Amazónica, elaborado en 2021, con la información proporcionada por los Países Miembros, a fin de brindar información actualizada para la elaboración e implementación de la Estrategia.</w:t>
      </w:r>
    </w:p>
    <w:p w14:paraId="00000055" w14:textId="77777777" w:rsidR="00427297" w:rsidRPr="00AC7A9C" w:rsidRDefault="00427297">
      <w:pPr>
        <w:tabs>
          <w:tab w:val="left" w:pos="1985"/>
        </w:tabs>
        <w:spacing w:after="0" w:line="240" w:lineRule="auto"/>
        <w:jc w:val="both"/>
        <w:rPr>
          <w:rFonts w:ascii="Times New Roman" w:eastAsia="Times New Roman" w:hAnsi="Times New Roman" w:cs="Times New Roman"/>
        </w:rPr>
      </w:pPr>
    </w:p>
    <w:p w14:paraId="00000056" w14:textId="77777777" w:rsidR="00427297" w:rsidRDefault="00153D4E">
      <w:pPr>
        <w:numPr>
          <w:ilvl w:val="0"/>
          <w:numId w:val="10"/>
        </w:numPr>
        <w:pBdr>
          <w:top w:val="nil"/>
          <w:left w:val="nil"/>
          <w:bottom w:val="nil"/>
          <w:right w:val="nil"/>
          <w:between w:val="nil"/>
        </w:pBdr>
        <w:tabs>
          <w:tab w:val="left" w:pos="142"/>
        </w:tabs>
        <w:spacing w:after="0" w:line="240" w:lineRule="auto"/>
        <w:ind w:left="0" w:hanging="284"/>
        <w:rPr>
          <w:rFonts w:ascii="Times New Roman" w:eastAsia="Times New Roman" w:hAnsi="Times New Roman" w:cs="Times New Roman"/>
          <w:b/>
          <w:color w:val="000000"/>
          <w:u w:val="single"/>
        </w:rPr>
      </w:pPr>
      <w:r>
        <w:rPr>
          <w:rFonts w:ascii="Times New Roman" w:eastAsia="Times New Roman" w:hAnsi="Times New Roman" w:cs="Times New Roman"/>
          <w:b/>
          <w:color w:val="000000"/>
          <w:u w:val="single"/>
        </w:rPr>
        <w:t>OBJETIVO GERAL DA CONSULTORIA</w:t>
      </w:r>
    </w:p>
    <w:p w14:paraId="00000057" w14:textId="77777777" w:rsidR="00427297" w:rsidRDefault="00427297">
      <w:pPr>
        <w:tabs>
          <w:tab w:val="left" w:pos="1985"/>
        </w:tabs>
        <w:spacing w:after="0" w:line="240" w:lineRule="auto"/>
        <w:jc w:val="both"/>
        <w:rPr>
          <w:rFonts w:ascii="Times New Roman" w:eastAsia="Times New Roman" w:hAnsi="Times New Roman" w:cs="Times New Roman"/>
        </w:rPr>
      </w:pPr>
    </w:p>
    <w:p w14:paraId="00000059" w14:textId="1F2A5A13" w:rsidR="00427297" w:rsidRPr="00AC7A9C" w:rsidRDefault="00AC7A9C">
      <w:pPr>
        <w:tabs>
          <w:tab w:val="left" w:pos="1985"/>
        </w:tabs>
        <w:spacing w:after="0" w:line="240" w:lineRule="auto"/>
        <w:jc w:val="both"/>
        <w:rPr>
          <w:rFonts w:ascii="Times New Roman" w:eastAsia="Times New Roman" w:hAnsi="Times New Roman" w:cs="Times New Roman"/>
          <w:color w:val="000000"/>
        </w:rPr>
      </w:pPr>
      <w:r w:rsidRPr="00AC7A9C">
        <w:rPr>
          <w:rFonts w:ascii="Times New Roman" w:eastAsia="Times New Roman" w:hAnsi="Times New Roman" w:cs="Times New Roman"/>
        </w:rPr>
        <w:t xml:space="preserve">Desarrollar una versión actualizada y armonizada del Atlas de Vulnerabilidad </w:t>
      </w:r>
      <w:proofErr w:type="spellStart"/>
      <w:r w:rsidRPr="00AC7A9C">
        <w:rPr>
          <w:rFonts w:ascii="Times New Roman" w:eastAsia="Times New Roman" w:hAnsi="Times New Roman" w:cs="Times New Roman"/>
        </w:rPr>
        <w:t>Hidroclimática</w:t>
      </w:r>
      <w:proofErr w:type="spellEnd"/>
      <w:r w:rsidRPr="00AC7A9C">
        <w:rPr>
          <w:rFonts w:ascii="Times New Roman" w:eastAsia="Times New Roman" w:hAnsi="Times New Roman" w:cs="Times New Roman"/>
        </w:rPr>
        <w:t xml:space="preserve"> de la Región Amazónica, aplicando la metodología del </w:t>
      </w:r>
      <w:proofErr w:type="spellStart"/>
      <w:r w:rsidRPr="00AC7A9C">
        <w:rPr>
          <w:rFonts w:ascii="Times New Roman" w:eastAsia="Times New Roman" w:hAnsi="Times New Roman" w:cs="Times New Roman"/>
        </w:rPr>
        <w:t>AdaptaBrasil</w:t>
      </w:r>
      <w:proofErr w:type="spellEnd"/>
      <w:r w:rsidRPr="00AC7A9C">
        <w:rPr>
          <w:rFonts w:ascii="Times New Roman" w:eastAsia="Times New Roman" w:hAnsi="Times New Roman" w:cs="Times New Roman"/>
        </w:rPr>
        <w:t xml:space="preserve">/INPE, que permita caracterizar espacial y temporalmente los riesgos </w:t>
      </w:r>
      <w:proofErr w:type="spellStart"/>
      <w:r w:rsidRPr="00AC7A9C">
        <w:rPr>
          <w:rFonts w:ascii="Times New Roman" w:eastAsia="Times New Roman" w:hAnsi="Times New Roman" w:cs="Times New Roman"/>
        </w:rPr>
        <w:t>hidroclimáticos</w:t>
      </w:r>
      <w:proofErr w:type="spellEnd"/>
      <w:r w:rsidRPr="00AC7A9C">
        <w:rPr>
          <w:rFonts w:ascii="Times New Roman" w:eastAsia="Times New Roman" w:hAnsi="Times New Roman" w:cs="Times New Roman"/>
        </w:rPr>
        <w:t xml:space="preserve"> en los ocho Países Miembros de la OTCA.</w:t>
      </w:r>
    </w:p>
    <w:p w14:paraId="0000005A" w14:textId="77777777" w:rsidR="00427297" w:rsidRPr="00AC7A9C" w:rsidRDefault="00427297">
      <w:pPr>
        <w:tabs>
          <w:tab w:val="left" w:pos="1985"/>
        </w:tabs>
        <w:spacing w:after="0" w:line="240" w:lineRule="auto"/>
        <w:jc w:val="both"/>
        <w:rPr>
          <w:rFonts w:ascii="Times New Roman" w:eastAsia="Times New Roman" w:hAnsi="Times New Roman" w:cs="Times New Roman"/>
          <w:color w:val="000000"/>
        </w:rPr>
      </w:pPr>
    </w:p>
    <w:p w14:paraId="0000005B" w14:textId="19569E6E" w:rsidR="00427297" w:rsidRPr="00AC7A9C" w:rsidRDefault="00AC7A9C" w:rsidP="00AC7A9C">
      <w:pPr>
        <w:numPr>
          <w:ilvl w:val="0"/>
          <w:numId w:val="10"/>
        </w:numPr>
        <w:pBdr>
          <w:top w:val="nil"/>
          <w:left w:val="nil"/>
          <w:bottom w:val="nil"/>
          <w:right w:val="nil"/>
          <w:between w:val="nil"/>
        </w:pBdr>
        <w:tabs>
          <w:tab w:val="left" w:pos="0"/>
        </w:tabs>
        <w:spacing w:after="0" w:line="240" w:lineRule="auto"/>
        <w:ind w:left="-142" w:hanging="284"/>
        <w:rPr>
          <w:rFonts w:ascii="Times New Roman" w:eastAsia="Times New Roman" w:hAnsi="Times New Roman" w:cs="Times New Roman"/>
          <w:b/>
          <w:color w:val="000000"/>
          <w:u w:val="single"/>
        </w:rPr>
      </w:pPr>
      <w:r w:rsidRPr="00AC7A9C">
        <w:rPr>
          <w:rFonts w:ascii="Times New Roman" w:eastAsia="Times New Roman" w:hAnsi="Times New Roman" w:cs="Times New Roman"/>
          <w:b/>
          <w:color w:val="000000"/>
          <w:u w:val="single"/>
        </w:rPr>
        <w:t>OBJETIVOS, ACTIVIDADES Y PRODUCTOS ESPECÍFICOS</w:t>
      </w:r>
    </w:p>
    <w:p w14:paraId="0000005C" w14:textId="77777777" w:rsidR="00427297" w:rsidRPr="00AC7A9C" w:rsidRDefault="00427297">
      <w:pPr>
        <w:spacing w:after="0" w:line="240" w:lineRule="auto"/>
        <w:rPr>
          <w:rFonts w:ascii="Times New Roman" w:eastAsia="Times New Roman" w:hAnsi="Times New Roman" w:cs="Times New Roman"/>
          <w:b/>
        </w:rPr>
      </w:pPr>
    </w:p>
    <w:p w14:paraId="0000005D" w14:textId="77777777" w:rsidR="00427297" w:rsidRDefault="00153D4E">
      <w:pPr>
        <w:spacing w:after="0" w:line="240" w:lineRule="auto"/>
        <w:rPr>
          <w:rFonts w:ascii="Times New Roman" w:eastAsia="Times New Roman" w:hAnsi="Times New Roman" w:cs="Times New Roman"/>
          <w:b/>
        </w:rPr>
      </w:pPr>
      <w:r>
        <w:rPr>
          <w:rFonts w:ascii="Times New Roman" w:eastAsia="Times New Roman" w:hAnsi="Times New Roman" w:cs="Times New Roman"/>
          <w:b/>
        </w:rPr>
        <w:t>Objetivos específicos.</w:t>
      </w:r>
    </w:p>
    <w:p w14:paraId="0000005E" w14:textId="77777777" w:rsidR="00427297" w:rsidRDefault="00427297">
      <w:pPr>
        <w:spacing w:after="0" w:line="240" w:lineRule="auto"/>
        <w:jc w:val="both"/>
        <w:rPr>
          <w:rFonts w:ascii="Times New Roman" w:eastAsia="Times New Roman" w:hAnsi="Times New Roman" w:cs="Times New Roman"/>
          <w:b/>
        </w:rPr>
      </w:pPr>
    </w:p>
    <w:p w14:paraId="0000005F" w14:textId="77777777" w:rsidR="00427297" w:rsidRDefault="00153D4E">
      <w:pPr>
        <w:tabs>
          <w:tab w:val="left" w:pos="1985"/>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Objetivo Específico 1. </w:t>
      </w:r>
    </w:p>
    <w:p w14:paraId="00000060" w14:textId="77777777" w:rsidR="00427297" w:rsidRDefault="00427297">
      <w:pPr>
        <w:tabs>
          <w:tab w:val="left" w:pos="1985"/>
        </w:tabs>
        <w:spacing w:after="0" w:line="240" w:lineRule="auto"/>
        <w:jc w:val="both"/>
        <w:rPr>
          <w:rFonts w:ascii="Times New Roman" w:eastAsia="Times New Roman" w:hAnsi="Times New Roman" w:cs="Times New Roman"/>
          <w:color w:val="000000"/>
        </w:rPr>
      </w:pPr>
    </w:p>
    <w:p w14:paraId="00000062" w14:textId="63C7C1D8" w:rsidR="00427297" w:rsidRPr="00AC7A9C" w:rsidRDefault="00AC7A9C">
      <w:pPr>
        <w:tabs>
          <w:tab w:val="left" w:pos="1985"/>
        </w:tabs>
        <w:spacing w:after="0" w:line="240" w:lineRule="auto"/>
        <w:jc w:val="both"/>
        <w:rPr>
          <w:rFonts w:ascii="Times New Roman" w:eastAsia="Times New Roman" w:hAnsi="Times New Roman" w:cs="Times New Roman"/>
          <w:i/>
          <w:color w:val="000000"/>
        </w:rPr>
      </w:pPr>
      <w:r w:rsidRPr="00AC7A9C">
        <w:rPr>
          <w:rFonts w:ascii="Times New Roman" w:eastAsia="Times New Roman" w:hAnsi="Times New Roman" w:cs="Times New Roman"/>
          <w:color w:val="000000"/>
        </w:rPr>
        <w:t xml:space="preserve">Desarrollar un marco teórico y operativo para actualizar y armonizar el Atlas de Vulnerabilidad </w:t>
      </w:r>
      <w:proofErr w:type="spellStart"/>
      <w:r w:rsidRPr="00AC7A9C">
        <w:rPr>
          <w:rFonts w:ascii="Times New Roman" w:eastAsia="Times New Roman" w:hAnsi="Times New Roman" w:cs="Times New Roman"/>
          <w:color w:val="000000"/>
        </w:rPr>
        <w:t>Hidroclimática</w:t>
      </w:r>
      <w:proofErr w:type="spellEnd"/>
      <w:r w:rsidRPr="00AC7A9C">
        <w:rPr>
          <w:rFonts w:ascii="Times New Roman" w:eastAsia="Times New Roman" w:hAnsi="Times New Roman" w:cs="Times New Roman"/>
          <w:color w:val="000000"/>
        </w:rPr>
        <w:t xml:space="preserve"> de la Región Amazónica (OTCA y CIIFEN, 2021), mediante la aplicación del enfoque metodológico de </w:t>
      </w:r>
      <w:proofErr w:type="spellStart"/>
      <w:r w:rsidRPr="00AC7A9C">
        <w:rPr>
          <w:rFonts w:ascii="Times New Roman" w:eastAsia="Times New Roman" w:hAnsi="Times New Roman" w:cs="Times New Roman"/>
          <w:color w:val="000000"/>
        </w:rPr>
        <w:t>AdaptaBrasil</w:t>
      </w:r>
      <w:proofErr w:type="spellEnd"/>
      <w:r w:rsidRPr="00AC7A9C">
        <w:rPr>
          <w:rFonts w:ascii="Times New Roman" w:eastAsia="Times New Roman" w:hAnsi="Times New Roman" w:cs="Times New Roman"/>
          <w:color w:val="000000"/>
        </w:rPr>
        <w:t xml:space="preserve">/INPE, que permite la caracterización espacial y temporal </w:t>
      </w:r>
      <w:r w:rsidRPr="00AC7A9C">
        <w:rPr>
          <w:rFonts w:ascii="Times New Roman" w:eastAsia="Times New Roman" w:hAnsi="Times New Roman" w:cs="Times New Roman"/>
          <w:color w:val="000000"/>
        </w:rPr>
        <w:lastRenderedPageBreak/>
        <w:t xml:space="preserve">de los riesgos </w:t>
      </w:r>
      <w:proofErr w:type="spellStart"/>
      <w:r w:rsidRPr="00AC7A9C">
        <w:rPr>
          <w:rFonts w:ascii="Times New Roman" w:eastAsia="Times New Roman" w:hAnsi="Times New Roman" w:cs="Times New Roman"/>
          <w:color w:val="000000"/>
        </w:rPr>
        <w:t>hidroclimáticos</w:t>
      </w:r>
      <w:proofErr w:type="spellEnd"/>
      <w:r w:rsidRPr="00AC7A9C">
        <w:rPr>
          <w:rFonts w:ascii="Times New Roman" w:eastAsia="Times New Roman" w:hAnsi="Times New Roman" w:cs="Times New Roman"/>
          <w:color w:val="000000"/>
        </w:rPr>
        <w:t xml:space="preserve"> en los diferentes niveles administrativos de la región amazónica del PM, alcanzando el nivel de la cuenca amazónica.</w:t>
      </w:r>
    </w:p>
    <w:p w14:paraId="00000063" w14:textId="77777777" w:rsidR="00427297" w:rsidRPr="00AC7A9C" w:rsidRDefault="00427297">
      <w:pPr>
        <w:tabs>
          <w:tab w:val="left" w:pos="1985"/>
        </w:tabs>
        <w:spacing w:after="0" w:line="240" w:lineRule="auto"/>
        <w:jc w:val="both"/>
        <w:rPr>
          <w:rFonts w:ascii="Times New Roman" w:eastAsia="Times New Roman" w:hAnsi="Times New Roman" w:cs="Times New Roman"/>
          <w:i/>
          <w:color w:val="000000"/>
        </w:rPr>
      </w:pPr>
    </w:p>
    <w:p w14:paraId="00000064" w14:textId="77777777" w:rsidR="00427297" w:rsidRPr="00F9364D" w:rsidRDefault="00153D4E">
      <w:pPr>
        <w:tabs>
          <w:tab w:val="left" w:pos="1985"/>
        </w:tabs>
        <w:spacing w:after="0" w:line="240" w:lineRule="auto"/>
        <w:jc w:val="both"/>
        <w:rPr>
          <w:rFonts w:ascii="Times New Roman" w:eastAsia="Times New Roman" w:hAnsi="Times New Roman" w:cs="Times New Roman"/>
          <w:color w:val="000000"/>
          <w:lang w:val="pt-BR"/>
        </w:rPr>
      </w:pPr>
      <w:r w:rsidRPr="00F9364D">
        <w:rPr>
          <w:rFonts w:ascii="Times New Roman" w:eastAsia="Times New Roman" w:hAnsi="Times New Roman" w:cs="Times New Roman"/>
          <w:b/>
          <w:color w:val="000000"/>
          <w:lang w:val="pt-BR"/>
        </w:rPr>
        <w:t xml:space="preserve">Objetivo Específico 2. </w:t>
      </w:r>
    </w:p>
    <w:p w14:paraId="00000065" w14:textId="77777777" w:rsidR="00427297" w:rsidRPr="00F9364D" w:rsidRDefault="00427297">
      <w:pPr>
        <w:tabs>
          <w:tab w:val="left" w:pos="1985"/>
        </w:tabs>
        <w:spacing w:after="0" w:line="240" w:lineRule="auto"/>
        <w:jc w:val="both"/>
        <w:rPr>
          <w:rFonts w:ascii="Times New Roman" w:eastAsia="Times New Roman" w:hAnsi="Times New Roman" w:cs="Times New Roman"/>
          <w:color w:val="000000"/>
          <w:lang w:val="pt-BR"/>
        </w:rPr>
      </w:pPr>
    </w:p>
    <w:p w14:paraId="4F07B150" w14:textId="4D5A79D9" w:rsidR="00AC7A9C" w:rsidRPr="00AC7A9C" w:rsidRDefault="00AC7A9C">
      <w:pPr>
        <w:tabs>
          <w:tab w:val="left" w:pos="1985"/>
        </w:tabs>
        <w:spacing w:after="0" w:line="240" w:lineRule="auto"/>
        <w:jc w:val="both"/>
        <w:rPr>
          <w:rFonts w:ascii="Times New Roman" w:eastAsia="Times New Roman" w:hAnsi="Times New Roman" w:cs="Times New Roman"/>
          <w:color w:val="000000"/>
        </w:rPr>
      </w:pPr>
      <w:r w:rsidRPr="00AC7A9C">
        <w:rPr>
          <w:rFonts w:ascii="Times New Roman" w:eastAsia="Times New Roman" w:hAnsi="Times New Roman" w:cs="Times New Roman"/>
          <w:color w:val="000000"/>
        </w:rPr>
        <w:t xml:space="preserve">Con base en el marco teórico y operativo, desarrollar e implementar un sistema de indicadores regionales de riesgo </w:t>
      </w:r>
      <w:proofErr w:type="spellStart"/>
      <w:r w:rsidRPr="00AC7A9C">
        <w:rPr>
          <w:rFonts w:ascii="Times New Roman" w:eastAsia="Times New Roman" w:hAnsi="Times New Roman" w:cs="Times New Roman"/>
          <w:color w:val="000000"/>
        </w:rPr>
        <w:t>hidroclimático</w:t>
      </w:r>
      <w:proofErr w:type="spellEnd"/>
      <w:r w:rsidRPr="00AC7A9C">
        <w:rPr>
          <w:rFonts w:ascii="Times New Roman" w:eastAsia="Times New Roman" w:hAnsi="Times New Roman" w:cs="Times New Roman"/>
          <w:color w:val="000000"/>
        </w:rPr>
        <w:t>, considerando las dimensiones de amenaza, exposición y vulnerabilidad, de acuerdo con el marco de</w:t>
      </w:r>
      <w:r>
        <w:rPr>
          <w:rFonts w:ascii="Times New Roman" w:eastAsia="Times New Roman" w:hAnsi="Times New Roman" w:cs="Times New Roman"/>
          <w:color w:val="000000"/>
        </w:rPr>
        <w:t>l IPCC</w:t>
      </w:r>
      <w:r w:rsidRPr="00AC7A9C">
        <w:rPr>
          <w:rFonts w:ascii="Times New Roman" w:eastAsia="Times New Roman" w:hAnsi="Times New Roman" w:cs="Times New Roman"/>
          <w:color w:val="000000"/>
        </w:rPr>
        <w:t xml:space="preserve">, a partir de bases de datos y fuentes de información oficiales de los Países Miembros (socioeconómicas y de infraestructura) y otras fuentes (variables ambientales y climáticas), considerando los períodos de corto plazo (corto plazo, 2021-2040) y mediano plazo (2041-2060) bajo las trayectorias SSP2-4.5 y SSP5-8.5, de acuerdo con la arquitectura metodológica de </w:t>
      </w:r>
      <w:proofErr w:type="spellStart"/>
      <w:r w:rsidRPr="00AC7A9C">
        <w:rPr>
          <w:rFonts w:ascii="Times New Roman" w:eastAsia="Times New Roman" w:hAnsi="Times New Roman" w:cs="Times New Roman"/>
          <w:color w:val="000000"/>
        </w:rPr>
        <w:t>AdaptaBrasil</w:t>
      </w:r>
      <w:proofErr w:type="spellEnd"/>
      <w:r w:rsidRPr="00AC7A9C">
        <w:rPr>
          <w:rFonts w:ascii="Times New Roman" w:eastAsia="Times New Roman" w:hAnsi="Times New Roman" w:cs="Times New Roman"/>
          <w:color w:val="000000"/>
        </w:rPr>
        <w:t>/INPE.</w:t>
      </w:r>
    </w:p>
    <w:p w14:paraId="00000067" w14:textId="77777777" w:rsidR="00427297" w:rsidRPr="00AC7A9C" w:rsidRDefault="00427297">
      <w:pPr>
        <w:tabs>
          <w:tab w:val="left" w:pos="1985"/>
        </w:tabs>
        <w:spacing w:after="0" w:line="240" w:lineRule="auto"/>
        <w:jc w:val="both"/>
        <w:rPr>
          <w:rFonts w:ascii="Times New Roman" w:eastAsia="Times New Roman" w:hAnsi="Times New Roman" w:cs="Times New Roman"/>
          <w:color w:val="000000"/>
        </w:rPr>
      </w:pPr>
    </w:p>
    <w:p w14:paraId="00000069" w14:textId="77777777" w:rsidR="00427297" w:rsidRPr="00AC7A9C" w:rsidRDefault="00427297">
      <w:pPr>
        <w:tabs>
          <w:tab w:val="left" w:pos="1985"/>
        </w:tabs>
        <w:spacing w:after="0" w:line="240" w:lineRule="auto"/>
        <w:jc w:val="both"/>
        <w:rPr>
          <w:rFonts w:ascii="Times New Roman" w:eastAsia="Times New Roman" w:hAnsi="Times New Roman" w:cs="Times New Roman"/>
          <w:color w:val="000000"/>
        </w:rPr>
      </w:pPr>
    </w:p>
    <w:p w14:paraId="0000006A" w14:textId="77777777" w:rsidR="00427297" w:rsidRPr="00AC7A9C" w:rsidRDefault="00153D4E">
      <w:pPr>
        <w:tabs>
          <w:tab w:val="left" w:pos="1985"/>
        </w:tabs>
        <w:spacing w:after="0" w:line="240" w:lineRule="auto"/>
        <w:jc w:val="both"/>
        <w:rPr>
          <w:rFonts w:ascii="Times New Roman" w:eastAsia="Times New Roman" w:hAnsi="Times New Roman" w:cs="Times New Roman"/>
          <w:color w:val="000000"/>
        </w:rPr>
      </w:pPr>
      <w:r w:rsidRPr="00AC7A9C">
        <w:rPr>
          <w:rFonts w:ascii="Times New Roman" w:eastAsia="Times New Roman" w:hAnsi="Times New Roman" w:cs="Times New Roman"/>
          <w:b/>
          <w:color w:val="000000"/>
        </w:rPr>
        <w:t xml:space="preserve">Objetivo Específico 3. </w:t>
      </w:r>
    </w:p>
    <w:p w14:paraId="286B2CC8" w14:textId="77777777" w:rsidR="00AC7A9C" w:rsidRDefault="00AC7A9C">
      <w:pPr>
        <w:tabs>
          <w:tab w:val="left" w:pos="1985"/>
        </w:tabs>
        <w:spacing w:after="0" w:line="240" w:lineRule="auto"/>
        <w:jc w:val="both"/>
        <w:rPr>
          <w:rFonts w:ascii="Times New Roman" w:eastAsia="Times New Roman" w:hAnsi="Times New Roman" w:cs="Times New Roman"/>
          <w:color w:val="000000"/>
        </w:rPr>
      </w:pPr>
    </w:p>
    <w:p w14:paraId="0000006B" w14:textId="4FF94224" w:rsidR="00427297" w:rsidRDefault="00AC7A9C">
      <w:pPr>
        <w:tabs>
          <w:tab w:val="left" w:pos="1985"/>
        </w:tabs>
        <w:spacing w:after="0" w:line="240" w:lineRule="auto"/>
        <w:jc w:val="both"/>
        <w:rPr>
          <w:rFonts w:ascii="Times New Roman" w:eastAsia="Times New Roman" w:hAnsi="Times New Roman" w:cs="Times New Roman"/>
          <w:color w:val="000000"/>
        </w:rPr>
      </w:pPr>
      <w:r w:rsidRPr="00AC7A9C">
        <w:rPr>
          <w:rFonts w:ascii="Times New Roman" w:eastAsia="Times New Roman" w:hAnsi="Times New Roman" w:cs="Times New Roman"/>
          <w:color w:val="000000"/>
        </w:rPr>
        <w:t xml:space="preserve">Integrar los resultados del análisis de riesgo </w:t>
      </w:r>
      <w:proofErr w:type="spellStart"/>
      <w:r w:rsidRPr="00AC7A9C">
        <w:rPr>
          <w:rFonts w:ascii="Times New Roman" w:eastAsia="Times New Roman" w:hAnsi="Times New Roman" w:cs="Times New Roman"/>
          <w:color w:val="000000"/>
        </w:rPr>
        <w:t>hidroclimático</w:t>
      </w:r>
      <w:proofErr w:type="spellEnd"/>
      <w:r w:rsidRPr="00AC7A9C">
        <w:rPr>
          <w:rFonts w:ascii="Times New Roman" w:eastAsia="Times New Roman" w:hAnsi="Times New Roman" w:cs="Times New Roman"/>
          <w:color w:val="000000"/>
        </w:rPr>
        <w:t xml:space="preserve"> en una plataforma digital regional interoperable, multilingüe, portuguesa y accesible, a través del Observatorio Regional Amazónico (ARO), asegurando la disponibilidad pública de los datos, su actualización periódica y su visualización a través de cartografía interactiva, paneles temáticos e interfaces dinámicas. Los resultados de los análisis también estarán disponibles en la Plataforma </w:t>
      </w:r>
      <w:proofErr w:type="spellStart"/>
      <w:r w:rsidRPr="00AC7A9C">
        <w:rPr>
          <w:rFonts w:ascii="Times New Roman" w:eastAsia="Times New Roman" w:hAnsi="Times New Roman" w:cs="Times New Roman"/>
          <w:color w:val="000000"/>
        </w:rPr>
        <w:t>AdaptaBrasil</w:t>
      </w:r>
      <w:proofErr w:type="spellEnd"/>
      <w:r w:rsidRPr="00AC7A9C">
        <w:rPr>
          <w:rFonts w:ascii="Times New Roman" w:eastAsia="Times New Roman" w:hAnsi="Times New Roman" w:cs="Times New Roman"/>
          <w:color w:val="000000"/>
        </w:rPr>
        <w:t>, con una funcionalidad específica (esquema), que se sumará a los análisis de otros sectores estratégicos para la región</w:t>
      </w:r>
    </w:p>
    <w:p w14:paraId="741E7847" w14:textId="77777777" w:rsidR="00AC7A9C" w:rsidRPr="00AC7A9C" w:rsidRDefault="00AC7A9C">
      <w:pPr>
        <w:tabs>
          <w:tab w:val="left" w:pos="1985"/>
        </w:tabs>
        <w:spacing w:after="0" w:line="240" w:lineRule="auto"/>
        <w:jc w:val="both"/>
        <w:rPr>
          <w:rFonts w:ascii="Times New Roman" w:eastAsia="Times New Roman" w:hAnsi="Times New Roman" w:cs="Times New Roman"/>
          <w:color w:val="000000"/>
        </w:rPr>
      </w:pPr>
    </w:p>
    <w:p w14:paraId="00000073" w14:textId="57ACB934" w:rsidR="00427297" w:rsidRDefault="00AC7A9C">
      <w:pPr>
        <w:spacing w:after="0" w:line="240" w:lineRule="auto"/>
        <w:jc w:val="both"/>
        <w:rPr>
          <w:rFonts w:ascii="Times New Roman" w:eastAsia="Times New Roman" w:hAnsi="Times New Roman" w:cs="Times New Roman"/>
          <w:b/>
          <w:color w:val="000000"/>
        </w:rPr>
      </w:pPr>
      <w:r w:rsidRPr="00AC7A9C">
        <w:rPr>
          <w:rFonts w:ascii="Times New Roman" w:eastAsia="Times New Roman" w:hAnsi="Times New Roman" w:cs="Times New Roman"/>
          <w:b/>
          <w:color w:val="000000"/>
        </w:rPr>
        <w:t>Actividades a realizar:</w:t>
      </w:r>
    </w:p>
    <w:p w14:paraId="7CD6282B" w14:textId="77777777" w:rsidR="00AC7A9C" w:rsidRDefault="00AC7A9C">
      <w:pPr>
        <w:spacing w:after="0" w:line="240" w:lineRule="auto"/>
        <w:jc w:val="both"/>
        <w:rPr>
          <w:rFonts w:ascii="Times New Roman" w:eastAsia="Times New Roman" w:hAnsi="Times New Roman" w:cs="Times New Roman"/>
          <w:color w:val="000000"/>
        </w:rPr>
      </w:pPr>
    </w:p>
    <w:p w14:paraId="00000074" w14:textId="524F67B2" w:rsidR="00427297" w:rsidRPr="00F9364D" w:rsidRDefault="00153D4E">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val="pt-BR"/>
        </w:rPr>
      </w:pPr>
      <w:r w:rsidRPr="00F9364D">
        <w:rPr>
          <w:rFonts w:ascii="Times New Roman" w:eastAsia="Times New Roman" w:hAnsi="Times New Roman" w:cs="Times New Roman"/>
          <w:color w:val="000000"/>
          <w:lang w:val="pt-BR"/>
        </w:rPr>
        <w:t xml:space="preserve">Preparar um Plano Metodológico para a atualização do Atlas em função do </w:t>
      </w:r>
      <w:proofErr w:type="spellStart"/>
      <w:r w:rsidRPr="00F9364D">
        <w:rPr>
          <w:rFonts w:ascii="Times New Roman" w:eastAsia="Times New Roman" w:hAnsi="Times New Roman" w:cs="Times New Roman"/>
          <w:color w:val="000000"/>
          <w:lang w:val="pt-BR"/>
        </w:rPr>
        <w:t>AdaptaBrasil</w:t>
      </w:r>
      <w:proofErr w:type="spellEnd"/>
      <w:r w:rsidRPr="00F9364D">
        <w:rPr>
          <w:rFonts w:ascii="Times New Roman" w:eastAsia="Times New Roman" w:hAnsi="Times New Roman" w:cs="Times New Roman"/>
          <w:color w:val="000000"/>
          <w:lang w:val="pt-BR"/>
        </w:rPr>
        <w:t>/INPE.</w:t>
      </w:r>
    </w:p>
    <w:p w14:paraId="138B65A6" w14:textId="77777777" w:rsidR="00363CB8" w:rsidRDefault="00363CB8">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val="pt-BR"/>
        </w:rPr>
      </w:pPr>
      <w:r w:rsidRPr="00363CB8">
        <w:rPr>
          <w:rFonts w:ascii="Times New Roman" w:eastAsia="Times New Roman" w:hAnsi="Times New Roman" w:cs="Times New Roman"/>
          <w:color w:val="000000"/>
          <w:lang w:val="pt-BR"/>
        </w:rPr>
        <w:t xml:space="preserve">Participar </w:t>
      </w:r>
      <w:proofErr w:type="spellStart"/>
      <w:r w:rsidRPr="00363CB8">
        <w:rPr>
          <w:rFonts w:ascii="Times New Roman" w:eastAsia="Times New Roman" w:hAnsi="Times New Roman" w:cs="Times New Roman"/>
          <w:color w:val="000000"/>
          <w:lang w:val="pt-BR"/>
        </w:rPr>
        <w:t>en</w:t>
      </w:r>
      <w:proofErr w:type="spellEnd"/>
      <w:r w:rsidRPr="00363CB8">
        <w:rPr>
          <w:rFonts w:ascii="Times New Roman" w:eastAsia="Times New Roman" w:hAnsi="Times New Roman" w:cs="Times New Roman"/>
          <w:color w:val="000000"/>
          <w:lang w:val="pt-BR"/>
        </w:rPr>
        <w:t xml:space="preserve"> </w:t>
      </w:r>
      <w:proofErr w:type="spellStart"/>
      <w:r w:rsidRPr="00363CB8">
        <w:rPr>
          <w:rFonts w:ascii="Times New Roman" w:eastAsia="Times New Roman" w:hAnsi="Times New Roman" w:cs="Times New Roman"/>
          <w:color w:val="000000"/>
          <w:lang w:val="pt-BR"/>
        </w:rPr>
        <w:t>reuniones</w:t>
      </w:r>
      <w:proofErr w:type="spellEnd"/>
      <w:r w:rsidRPr="00363CB8">
        <w:rPr>
          <w:rFonts w:ascii="Times New Roman" w:eastAsia="Times New Roman" w:hAnsi="Times New Roman" w:cs="Times New Roman"/>
          <w:color w:val="000000"/>
          <w:lang w:val="pt-BR"/>
        </w:rPr>
        <w:t xml:space="preserve"> técnicas </w:t>
      </w:r>
      <w:proofErr w:type="spellStart"/>
      <w:r w:rsidRPr="00363CB8">
        <w:rPr>
          <w:rFonts w:ascii="Times New Roman" w:eastAsia="Times New Roman" w:hAnsi="Times New Roman" w:cs="Times New Roman"/>
          <w:color w:val="000000"/>
          <w:lang w:val="pt-BR"/>
        </w:rPr>
        <w:t>con</w:t>
      </w:r>
      <w:proofErr w:type="spellEnd"/>
      <w:r w:rsidRPr="00363CB8">
        <w:rPr>
          <w:rFonts w:ascii="Times New Roman" w:eastAsia="Times New Roman" w:hAnsi="Times New Roman" w:cs="Times New Roman"/>
          <w:color w:val="000000"/>
          <w:lang w:val="pt-BR"/>
        </w:rPr>
        <w:t xml:space="preserve"> </w:t>
      </w:r>
      <w:proofErr w:type="spellStart"/>
      <w:r w:rsidRPr="00363CB8">
        <w:rPr>
          <w:rFonts w:ascii="Times New Roman" w:eastAsia="Times New Roman" w:hAnsi="Times New Roman" w:cs="Times New Roman"/>
          <w:color w:val="000000"/>
          <w:lang w:val="pt-BR"/>
        </w:rPr>
        <w:t>Puntos</w:t>
      </w:r>
      <w:proofErr w:type="spellEnd"/>
      <w:r w:rsidRPr="00363CB8">
        <w:rPr>
          <w:rFonts w:ascii="Times New Roman" w:eastAsia="Times New Roman" w:hAnsi="Times New Roman" w:cs="Times New Roman"/>
          <w:color w:val="000000"/>
          <w:lang w:val="pt-BR"/>
        </w:rPr>
        <w:t xml:space="preserve"> </w:t>
      </w:r>
      <w:proofErr w:type="spellStart"/>
      <w:r w:rsidRPr="00363CB8">
        <w:rPr>
          <w:rFonts w:ascii="Times New Roman" w:eastAsia="Times New Roman" w:hAnsi="Times New Roman" w:cs="Times New Roman"/>
          <w:color w:val="000000"/>
          <w:lang w:val="pt-BR"/>
        </w:rPr>
        <w:t>Focales</w:t>
      </w:r>
      <w:proofErr w:type="spellEnd"/>
      <w:r w:rsidRPr="00363CB8">
        <w:rPr>
          <w:rFonts w:ascii="Times New Roman" w:eastAsia="Times New Roman" w:hAnsi="Times New Roman" w:cs="Times New Roman"/>
          <w:color w:val="000000"/>
          <w:lang w:val="pt-BR"/>
        </w:rPr>
        <w:t xml:space="preserve"> designados por </w:t>
      </w:r>
      <w:proofErr w:type="spellStart"/>
      <w:r w:rsidRPr="00363CB8">
        <w:rPr>
          <w:rFonts w:ascii="Times New Roman" w:eastAsia="Times New Roman" w:hAnsi="Times New Roman" w:cs="Times New Roman"/>
          <w:color w:val="000000"/>
          <w:lang w:val="pt-BR"/>
        </w:rPr>
        <w:t>el</w:t>
      </w:r>
      <w:proofErr w:type="spellEnd"/>
      <w:r w:rsidRPr="00363CB8">
        <w:rPr>
          <w:rFonts w:ascii="Times New Roman" w:eastAsia="Times New Roman" w:hAnsi="Times New Roman" w:cs="Times New Roman"/>
          <w:color w:val="000000"/>
          <w:lang w:val="pt-BR"/>
        </w:rPr>
        <w:t xml:space="preserve"> PM y </w:t>
      </w:r>
      <w:proofErr w:type="spellStart"/>
      <w:r w:rsidRPr="00363CB8">
        <w:rPr>
          <w:rFonts w:ascii="Times New Roman" w:eastAsia="Times New Roman" w:hAnsi="Times New Roman" w:cs="Times New Roman"/>
          <w:color w:val="000000"/>
          <w:lang w:val="pt-BR"/>
        </w:rPr>
        <w:t>en</w:t>
      </w:r>
      <w:proofErr w:type="spellEnd"/>
      <w:r w:rsidRPr="00363CB8">
        <w:rPr>
          <w:rFonts w:ascii="Times New Roman" w:eastAsia="Times New Roman" w:hAnsi="Times New Roman" w:cs="Times New Roman"/>
          <w:color w:val="000000"/>
          <w:lang w:val="pt-BR"/>
        </w:rPr>
        <w:t xml:space="preserve"> </w:t>
      </w:r>
      <w:proofErr w:type="spellStart"/>
      <w:r w:rsidRPr="00363CB8">
        <w:rPr>
          <w:rFonts w:ascii="Times New Roman" w:eastAsia="Times New Roman" w:hAnsi="Times New Roman" w:cs="Times New Roman"/>
          <w:color w:val="000000"/>
          <w:lang w:val="pt-BR"/>
        </w:rPr>
        <w:t>el</w:t>
      </w:r>
      <w:proofErr w:type="spellEnd"/>
      <w:r w:rsidRPr="00363CB8">
        <w:rPr>
          <w:rFonts w:ascii="Times New Roman" w:eastAsia="Times New Roman" w:hAnsi="Times New Roman" w:cs="Times New Roman"/>
          <w:color w:val="000000"/>
          <w:lang w:val="pt-BR"/>
        </w:rPr>
        <w:t xml:space="preserve"> </w:t>
      </w:r>
      <w:proofErr w:type="spellStart"/>
      <w:r w:rsidRPr="00363CB8">
        <w:rPr>
          <w:rFonts w:ascii="Times New Roman" w:eastAsia="Times New Roman" w:hAnsi="Times New Roman" w:cs="Times New Roman"/>
          <w:color w:val="000000"/>
          <w:lang w:val="pt-BR"/>
        </w:rPr>
        <w:t>proceso</w:t>
      </w:r>
      <w:proofErr w:type="spellEnd"/>
      <w:r w:rsidRPr="00363CB8">
        <w:rPr>
          <w:rFonts w:ascii="Times New Roman" w:eastAsia="Times New Roman" w:hAnsi="Times New Roman" w:cs="Times New Roman"/>
          <w:color w:val="000000"/>
          <w:lang w:val="pt-BR"/>
        </w:rPr>
        <w:t xml:space="preserve"> de </w:t>
      </w:r>
      <w:proofErr w:type="spellStart"/>
      <w:r w:rsidRPr="00363CB8">
        <w:rPr>
          <w:rFonts w:ascii="Times New Roman" w:eastAsia="Times New Roman" w:hAnsi="Times New Roman" w:cs="Times New Roman"/>
          <w:color w:val="000000"/>
          <w:lang w:val="pt-BR"/>
        </w:rPr>
        <w:t>construcción</w:t>
      </w:r>
      <w:proofErr w:type="spellEnd"/>
      <w:r w:rsidRPr="00363CB8">
        <w:rPr>
          <w:rFonts w:ascii="Times New Roman" w:eastAsia="Times New Roman" w:hAnsi="Times New Roman" w:cs="Times New Roman"/>
          <w:color w:val="000000"/>
          <w:lang w:val="pt-BR"/>
        </w:rPr>
        <w:t xml:space="preserve"> y </w:t>
      </w:r>
      <w:proofErr w:type="spellStart"/>
      <w:r w:rsidRPr="00363CB8">
        <w:rPr>
          <w:rFonts w:ascii="Times New Roman" w:eastAsia="Times New Roman" w:hAnsi="Times New Roman" w:cs="Times New Roman"/>
          <w:color w:val="000000"/>
          <w:lang w:val="pt-BR"/>
        </w:rPr>
        <w:t>validación</w:t>
      </w:r>
      <w:proofErr w:type="spellEnd"/>
      <w:r w:rsidRPr="00363CB8">
        <w:rPr>
          <w:rFonts w:ascii="Times New Roman" w:eastAsia="Times New Roman" w:hAnsi="Times New Roman" w:cs="Times New Roman"/>
          <w:color w:val="000000"/>
          <w:lang w:val="pt-BR"/>
        </w:rPr>
        <w:t xml:space="preserve"> </w:t>
      </w:r>
      <w:proofErr w:type="spellStart"/>
      <w:r w:rsidRPr="00363CB8">
        <w:rPr>
          <w:rFonts w:ascii="Times New Roman" w:eastAsia="Times New Roman" w:hAnsi="Times New Roman" w:cs="Times New Roman"/>
          <w:color w:val="000000"/>
          <w:lang w:val="pt-BR"/>
        </w:rPr>
        <w:t>del</w:t>
      </w:r>
      <w:proofErr w:type="spellEnd"/>
      <w:r w:rsidRPr="00363CB8">
        <w:rPr>
          <w:rFonts w:ascii="Times New Roman" w:eastAsia="Times New Roman" w:hAnsi="Times New Roman" w:cs="Times New Roman"/>
          <w:color w:val="000000"/>
          <w:lang w:val="pt-BR"/>
        </w:rPr>
        <w:t xml:space="preserve"> Atlas adaptado.</w:t>
      </w:r>
    </w:p>
    <w:p w14:paraId="6981DD7F" w14:textId="428D2504" w:rsidR="00363CB8" w:rsidRPr="00363CB8" w:rsidRDefault="00363CB8">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rPr>
      </w:pPr>
      <w:r w:rsidRPr="00363CB8">
        <w:rPr>
          <w:rFonts w:ascii="Times New Roman" w:eastAsia="Times New Roman" w:hAnsi="Times New Roman" w:cs="Times New Roman"/>
          <w:color w:val="000000"/>
        </w:rPr>
        <w:t xml:space="preserve">Revisar e incorporar las recomendaciones consideradas pertinentes del </w:t>
      </w:r>
      <w:r>
        <w:rPr>
          <w:rFonts w:ascii="Times New Roman" w:eastAsia="Times New Roman" w:hAnsi="Times New Roman" w:cs="Times New Roman"/>
          <w:color w:val="000000"/>
        </w:rPr>
        <w:t>AR</w:t>
      </w:r>
      <w:r w:rsidRPr="00363CB8">
        <w:rPr>
          <w:rFonts w:ascii="Times New Roman" w:eastAsia="Times New Roman" w:hAnsi="Times New Roman" w:cs="Times New Roman"/>
          <w:color w:val="000000"/>
        </w:rPr>
        <w:t>6 del IPCC en torno al Grupo de Trabajo I, que aborda la comprensión física más actualizada del sistema climático y el cambio climático, reuniendo los últimos avances en la ciencia del clima, y el Grupo de Trabajo II, que evalúa los impactos del cambio climático mediante el análisis de los ecosistemas. La biodiversidad y las comunidades humanas a nivel mundial y regional examina las vulnerabilidades, capacidades y límites del mundo natural y las sociedades humanas para adaptarse al cambio climático</w:t>
      </w:r>
    </w:p>
    <w:p w14:paraId="2D65BBF6" w14:textId="77777777" w:rsidR="00363CB8" w:rsidRPr="00363CB8" w:rsidRDefault="00363CB8" w:rsidP="7ACC6F5E">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rPr>
      </w:pPr>
      <w:r w:rsidRPr="00363CB8">
        <w:rPr>
          <w:rFonts w:ascii="Times New Roman" w:eastAsia="Times New Roman" w:hAnsi="Times New Roman" w:cs="Times New Roman"/>
          <w:color w:val="000000" w:themeColor="text1"/>
        </w:rPr>
        <w:t>Revisar, identificar y actualizar la información socioeconómica utilizando los datos de las brechas estructurales de la OTCA (2023) y otras fuentes oficiales que contienen información sociodemográfica y de infraestructura actualizada;</w:t>
      </w:r>
    </w:p>
    <w:p w14:paraId="1188CA3E" w14:textId="77777777" w:rsidR="00363CB8" w:rsidRPr="00363CB8" w:rsidRDefault="00363CB8">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rPr>
      </w:pPr>
      <w:r w:rsidRPr="00363CB8">
        <w:rPr>
          <w:rFonts w:ascii="Times New Roman" w:eastAsia="Times New Roman" w:hAnsi="Times New Roman" w:cs="Times New Roman"/>
          <w:color w:val="000000" w:themeColor="text1"/>
        </w:rPr>
        <w:t>Actualizar la información socioeconómica, identificando las fuentes de información a utilizar, especialmente las de los sitios web oficiales de los países de la OTCA, como los Institutos Nacionales de Estadística, y entidades regionales, como la CEPAL;</w:t>
      </w:r>
    </w:p>
    <w:p w14:paraId="2E6BE47B" w14:textId="538BF82B" w:rsidR="00363CB8" w:rsidRPr="00363CB8" w:rsidRDefault="00363CB8">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rPr>
      </w:pPr>
      <w:r w:rsidRPr="00363CB8">
        <w:rPr>
          <w:rFonts w:ascii="Times New Roman" w:eastAsia="Times New Roman" w:hAnsi="Times New Roman" w:cs="Times New Roman"/>
          <w:color w:val="000000"/>
        </w:rPr>
        <w:t>Seleccionar variables clave e indicadores mínimos armonizados para todos los países (priorizando la comparabilidad y la disponibilidad) y diseñar el sistema de indicadores incorporando: Períodos a corto plazo (corto plazo, 2021-2040) y mediano plazo (2041-2060) SSP2-4.5 y SSP5-8.5.</w:t>
      </w:r>
    </w:p>
    <w:p w14:paraId="33348E42" w14:textId="46682128" w:rsidR="00363CB8" w:rsidRPr="00363CB8" w:rsidRDefault="00363CB8" w:rsidP="00F9364D">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rPr>
      </w:pPr>
      <w:r w:rsidRPr="00363CB8">
        <w:rPr>
          <w:rFonts w:ascii="Times New Roman" w:eastAsia="Times New Roman" w:hAnsi="Times New Roman" w:cs="Times New Roman"/>
          <w:color w:val="000000"/>
        </w:rPr>
        <w:t>Actualizar la información ambiental y climática, identificando el potencial de utilizar información/mapas basados en la teledetección;</w:t>
      </w:r>
    </w:p>
    <w:p w14:paraId="02C4B3EF" w14:textId="4F37847B" w:rsidR="00363CB8" w:rsidRPr="00363CB8" w:rsidRDefault="00000000" w:rsidP="00363CB8">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rPr>
      </w:pPr>
      <w:sdt>
        <w:sdtPr>
          <w:tag w:val="goog_rdk_75"/>
          <w:id w:val="555893622"/>
        </w:sdtPr>
        <w:sdtContent>
          <w:sdt>
            <w:sdtPr>
              <w:tag w:val="goog_rdk_68"/>
              <w:id w:val="1376251636"/>
            </w:sdtPr>
            <w:sdtContent/>
          </w:sdt>
          <w:sdt>
            <w:sdtPr>
              <w:tag w:val="goog_rdk_71"/>
              <w:id w:val="-397055220"/>
            </w:sdtPr>
            <w:sdtContent/>
          </w:sdt>
        </w:sdtContent>
      </w:sdt>
      <w:r w:rsidR="00363CB8" w:rsidRPr="00363CB8">
        <w:rPr>
          <w:rFonts w:ascii="Times New Roman" w:eastAsia="Times New Roman" w:hAnsi="Times New Roman" w:cs="Times New Roman"/>
          <w:color w:val="000000"/>
        </w:rPr>
        <w:t xml:space="preserve">Actualizar el inventario de literatura científica publicada, informes técnicos y publicaciones sobre las variaciones climáticas y sus consecuencias económicas y sociales en la Región </w:t>
      </w:r>
      <w:r w:rsidR="00363CB8" w:rsidRPr="00363CB8">
        <w:rPr>
          <w:rFonts w:ascii="Times New Roman" w:eastAsia="Times New Roman" w:hAnsi="Times New Roman" w:cs="Times New Roman"/>
          <w:color w:val="000000"/>
        </w:rPr>
        <w:lastRenderedPageBreak/>
        <w:t>Amazónica. El inventario debe estar disponible en un gestor de referencias bibliográficas, como Mendeley;</w:t>
      </w:r>
    </w:p>
    <w:p w14:paraId="37BC9996" w14:textId="77777777" w:rsidR="00363CB8" w:rsidRDefault="00363CB8">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val="pt-BR"/>
        </w:rPr>
      </w:pPr>
      <w:proofErr w:type="spellStart"/>
      <w:r w:rsidRPr="00363CB8">
        <w:rPr>
          <w:rFonts w:ascii="Times New Roman" w:eastAsia="Times New Roman" w:hAnsi="Times New Roman" w:cs="Times New Roman"/>
          <w:color w:val="000000"/>
          <w:lang w:val="pt-BR"/>
        </w:rPr>
        <w:t>Estandarizar</w:t>
      </w:r>
      <w:proofErr w:type="spellEnd"/>
      <w:r w:rsidRPr="00363CB8">
        <w:rPr>
          <w:rFonts w:ascii="Times New Roman" w:eastAsia="Times New Roman" w:hAnsi="Times New Roman" w:cs="Times New Roman"/>
          <w:color w:val="000000"/>
          <w:lang w:val="pt-BR"/>
        </w:rPr>
        <w:t xml:space="preserve"> </w:t>
      </w:r>
      <w:proofErr w:type="spellStart"/>
      <w:r w:rsidRPr="00363CB8">
        <w:rPr>
          <w:rFonts w:ascii="Times New Roman" w:eastAsia="Times New Roman" w:hAnsi="Times New Roman" w:cs="Times New Roman"/>
          <w:color w:val="000000"/>
          <w:lang w:val="pt-BR"/>
        </w:rPr>
        <w:t>los</w:t>
      </w:r>
      <w:proofErr w:type="spellEnd"/>
      <w:r w:rsidRPr="00363CB8">
        <w:rPr>
          <w:rFonts w:ascii="Times New Roman" w:eastAsia="Times New Roman" w:hAnsi="Times New Roman" w:cs="Times New Roman"/>
          <w:color w:val="000000"/>
          <w:lang w:val="pt-BR"/>
        </w:rPr>
        <w:t xml:space="preserve"> formatos de </w:t>
      </w:r>
      <w:proofErr w:type="spellStart"/>
      <w:r w:rsidRPr="00363CB8">
        <w:rPr>
          <w:rFonts w:ascii="Times New Roman" w:eastAsia="Times New Roman" w:hAnsi="Times New Roman" w:cs="Times New Roman"/>
          <w:color w:val="000000"/>
          <w:lang w:val="pt-BR"/>
        </w:rPr>
        <w:t>datos</w:t>
      </w:r>
      <w:proofErr w:type="spellEnd"/>
      <w:r w:rsidRPr="00363CB8">
        <w:rPr>
          <w:rFonts w:ascii="Times New Roman" w:eastAsia="Times New Roman" w:hAnsi="Times New Roman" w:cs="Times New Roman"/>
          <w:color w:val="000000"/>
          <w:lang w:val="pt-BR"/>
        </w:rPr>
        <w:t xml:space="preserve"> </w:t>
      </w:r>
      <w:proofErr w:type="spellStart"/>
      <w:r w:rsidRPr="00363CB8">
        <w:rPr>
          <w:rFonts w:ascii="Times New Roman" w:eastAsia="Times New Roman" w:hAnsi="Times New Roman" w:cs="Times New Roman"/>
          <w:color w:val="000000"/>
          <w:lang w:val="pt-BR"/>
        </w:rPr>
        <w:t>compatibles</w:t>
      </w:r>
      <w:proofErr w:type="spellEnd"/>
      <w:r w:rsidRPr="00363CB8">
        <w:rPr>
          <w:rFonts w:ascii="Times New Roman" w:eastAsia="Times New Roman" w:hAnsi="Times New Roman" w:cs="Times New Roman"/>
          <w:color w:val="000000"/>
          <w:lang w:val="pt-BR"/>
        </w:rPr>
        <w:t xml:space="preserve"> </w:t>
      </w:r>
      <w:proofErr w:type="spellStart"/>
      <w:r w:rsidRPr="00363CB8">
        <w:rPr>
          <w:rFonts w:ascii="Times New Roman" w:eastAsia="Times New Roman" w:hAnsi="Times New Roman" w:cs="Times New Roman"/>
          <w:color w:val="000000"/>
          <w:lang w:val="pt-BR"/>
        </w:rPr>
        <w:t>con</w:t>
      </w:r>
      <w:proofErr w:type="spellEnd"/>
      <w:r w:rsidRPr="00363CB8">
        <w:rPr>
          <w:rFonts w:ascii="Times New Roman" w:eastAsia="Times New Roman" w:hAnsi="Times New Roman" w:cs="Times New Roman"/>
          <w:color w:val="000000"/>
          <w:lang w:val="pt-BR"/>
        </w:rPr>
        <w:t xml:space="preserve"> </w:t>
      </w:r>
      <w:proofErr w:type="spellStart"/>
      <w:r w:rsidRPr="00363CB8">
        <w:rPr>
          <w:rFonts w:ascii="Times New Roman" w:eastAsia="Times New Roman" w:hAnsi="Times New Roman" w:cs="Times New Roman"/>
          <w:color w:val="000000"/>
          <w:lang w:val="pt-BR"/>
        </w:rPr>
        <w:t>AdaptaBrasil</w:t>
      </w:r>
      <w:proofErr w:type="spellEnd"/>
      <w:r w:rsidRPr="00363CB8">
        <w:rPr>
          <w:rFonts w:ascii="Times New Roman" w:eastAsia="Times New Roman" w:hAnsi="Times New Roman" w:cs="Times New Roman"/>
          <w:color w:val="000000"/>
          <w:lang w:val="pt-BR"/>
        </w:rPr>
        <w:t>/INPE</w:t>
      </w:r>
    </w:p>
    <w:p w14:paraId="267B992B" w14:textId="77777777" w:rsidR="00363CB8" w:rsidRDefault="00363CB8" w:rsidP="7ACC6F5E">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rPr>
      </w:pPr>
      <w:r w:rsidRPr="00363CB8">
        <w:rPr>
          <w:rFonts w:ascii="Times New Roman" w:eastAsia="Times New Roman" w:hAnsi="Times New Roman" w:cs="Times New Roman"/>
          <w:color w:val="000000"/>
        </w:rPr>
        <w:t>Generar una base de datos con estándares internacionales para su integración con ORA. Esta actividad debe coordinarse con los especialistas de la ORA, la Sala de Situación y el Especialista Superior de Monitoreo de SP/ACTO;</w:t>
      </w:r>
    </w:p>
    <w:p w14:paraId="5D03ED8C" w14:textId="77777777" w:rsidR="00FF4E85" w:rsidRPr="00FF4E85" w:rsidRDefault="00000000" w:rsidP="00FF4E85">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rPr>
      </w:pPr>
      <w:sdt>
        <w:sdtPr>
          <w:tag w:val="goog_rdk_76"/>
          <w:id w:val="1630059007"/>
        </w:sdtPr>
        <w:sdtContent/>
      </w:sdt>
      <w:r w:rsidR="00FF4E85" w:rsidRPr="00FF4E85">
        <w:rPr>
          <w:rFonts w:ascii="Segoe UI" w:hAnsi="Segoe UI" w:cs="Segoe UI"/>
          <w:color w:val="000000"/>
          <w:sz w:val="21"/>
          <w:szCs w:val="21"/>
          <w:shd w:val="clear" w:color="auto" w:fill="EFF6FF"/>
        </w:rPr>
        <w:t xml:space="preserve"> </w:t>
      </w:r>
      <w:r w:rsidR="00FF4E85" w:rsidRPr="00FF4E85">
        <w:rPr>
          <w:rFonts w:ascii="Times New Roman" w:eastAsia="Times New Roman" w:hAnsi="Times New Roman" w:cs="Times New Roman"/>
          <w:color w:val="000000" w:themeColor="text1"/>
        </w:rPr>
        <w:t>Desarrollo de indicadores e índices y aplicación y cálculo de un piloto en una subregión para pruebas.</w:t>
      </w:r>
    </w:p>
    <w:p w14:paraId="00000081" w14:textId="5E4C26F2" w:rsidR="00427297" w:rsidRPr="00FF4E85" w:rsidRDefault="00FF4E85" w:rsidP="00FF4E85">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rPr>
      </w:pPr>
      <w:r w:rsidRPr="00FF4E85">
        <w:rPr>
          <w:rFonts w:ascii="Times New Roman" w:eastAsia="Times New Roman" w:hAnsi="Times New Roman" w:cs="Times New Roman"/>
          <w:color w:val="000000"/>
        </w:rPr>
        <w:t xml:space="preserve">Cálculo de índices de riesgo </w:t>
      </w:r>
      <w:proofErr w:type="spellStart"/>
      <w:r w:rsidRPr="00FF4E85">
        <w:rPr>
          <w:rFonts w:ascii="Times New Roman" w:eastAsia="Times New Roman" w:hAnsi="Times New Roman" w:cs="Times New Roman"/>
          <w:color w:val="000000"/>
        </w:rPr>
        <w:t>hidroclimático</w:t>
      </w:r>
      <w:proofErr w:type="spellEnd"/>
      <w:r w:rsidRPr="00FF4E85">
        <w:rPr>
          <w:rFonts w:ascii="Times New Roman" w:eastAsia="Times New Roman" w:hAnsi="Times New Roman" w:cs="Times New Roman"/>
          <w:color w:val="000000"/>
        </w:rPr>
        <w:t xml:space="preserve"> y generación de mapas temáticos en toda la región.</w:t>
      </w:r>
    </w:p>
    <w:p w14:paraId="5652CDEB" w14:textId="77777777" w:rsidR="00FF4E85" w:rsidRPr="00FF4E85" w:rsidRDefault="00FF4E85">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val="pt-BR"/>
        </w:rPr>
      </w:pPr>
      <w:proofErr w:type="spellStart"/>
      <w:r w:rsidRPr="00FF4E85">
        <w:rPr>
          <w:rFonts w:ascii="Times New Roman" w:eastAsia="Times New Roman" w:hAnsi="Times New Roman" w:cs="Times New Roman"/>
          <w:color w:val="000000" w:themeColor="text1"/>
          <w:lang w:val="pt-BR"/>
        </w:rPr>
        <w:t>Evaluación</w:t>
      </w:r>
      <w:proofErr w:type="spellEnd"/>
      <w:r w:rsidRPr="00FF4E85">
        <w:rPr>
          <w:rFonts w:ascii="Times New Roman" w:eastAsia="Times New Roman" w:hAnsi="Times New Roman" w:cs="Times New Roman"/>
          <w:color w:val="000000" w:themeColor="text1"/>
          <w:lang w:val="pt-BR"/>
        </w:rPr>
        <w:t xml:space="preserve"> y ajuste de indicadores </w:t>
      </w:r>
      <w:proofErr w:type="spellStart"/>
      <w:r w:rsidRPr="00FF4E85">
        <w:rPr>
          <w:rFonts w:ascii="Times New Roman" w:eastAsia="Times New Roman" w:hAnsi="Times New Roman" w:cs="Times New Roman"/>
          <w:color w:val="000000" w:themeColor="text1"/>
          <w:lang w:val="pt-BR"/>
        </w:rPr>
        <w:t>basados</w:t>
      </w:r>
      <w:proofErr w:type="spellEnd"/>
      <w:r w:rsidRPr="00FF4E85">
        <w:rPr>
          <w:rFonts w:ascii="Times New Roman" w:eastAsia="Times New Roman" w:hAnsi="Times New Roman" w:cs="Times New Roman"/>
          <w:color w:val="000000" w:themeColor="text1"/>
          <w:lang w:val="pt-BR"/>
        </w:rPr>
        <w:t xml:space="preserve"> </w:t>
      </w:r>
      <w:proofErr w:type="spellStart"/>
      <w:r w:rsidRPr="00FF4E85">
        <w:rPr>
          <w:rFonts w:ascii="Times New Roman" w:eastAsia="Times New Roman" w:hAnsi="Times New Roman" w:cs="Times New Roman"/>
          <w:color w:val="000000" w:themeColor="text1"/>
          <w:lang w:val="pt-BR"/>
        </w:rPr>
        <w:t>en</w:t>
      </w:r>
      <w:proofErr w:type="spellEnd"/>
      <w:r w:rsidRPr="00FF4E85">
        <w:rPr>
          <w:rFonts w:ascii="Times New Roman" w:eastAsia="Times New Roman" w:hAnsi="Times New Roman" w:cs="Times New Roman"/>
          <w:color w:val="000000" w:themeColor="text1"/>
          <w:lang w:val="pt-BR"/>
        </w:rPr>
        <w:t xml:space="preserve"> </w:t>
      </w:r>
      <w:proofErr w:type="spellStart"/>
      <w:r w:rsidRPr="00FF4E85">
        <w:rPr>
          <w:rFonts w:ascii="Times New Roman" w:eastAsia="Times New Roman" w:hAnsi="Times New Roman" w:cs="Times New Roman"/>
          <w:color w:val="000000" w:themeColor="text1"/>
          <w:lang w:val="pt-BR"/>
        </w:rPr>
        <w:t>retroalimentación</w:t>
      </w:r>
      <w:proofErr w:type="spellEnd"/>
      <w:r w:rsidRPr="00FF4E85">
        <w:rPr>
          <w:rFonts w:ascii="Times New Roman" w:eastAsia="Times New Roman" w:hAnsi="Times New Roman" w:cs="Times New Roman"/>
          <w:color w:val="000000" w:themeColor="text1"/>
          <w:lang w:val="pt-BR"/>
        </w:rPr>
        <w:t xml:space="preserve"> técnica</w:t>
      </w:r>
    </w:p>
    <w:p w14:paraId="390CB2C0" w14:textId="77777777" w:rsidR="00FF4E85" w:rsidRDefault="00FF4E85">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val="pt-BR"/>
        </w:rPr>
      </w:pPr>
      <w:proofErr w:type="spellStart"/>
      <w:r w:rsidRPr="00FF4E85">
        <w:rPr>
          <w:rFonts w:ascii="Times New Roman" w:eastAsia="Times New Roman" w:hAnsi="Times New Roman" w:cs="Times New Roman"/>
          <w:color w:val="000000"/>
          <w:lang w:val="pt-BR"/>
        </w:rPr>
        <w:t>Elaboración</w:t>
      </w:r>
      <w:proofErr w:type="spellEnd"/>
      <w:r w:rsidRPr="00FF4E85">
        <w:rPr>
          <w:rFonts w:ascii="Times New Roman" w:eastAsia="Times New Roman" w:hAnsi="Times New Roman" w:cs="Times New Roman"/>
          <w:color w:val="000000"/>
          <w:lang w:val="pt-BR"/>
        </w:rPr>
        <w:t xml:space="preserve"> de </w:t>
      </w:r>
      <w:proofErr w:type="spellStart"/>
      <w:r w:rsidRPr="00FF4E85">
        <w:rPr>
          <w:rFonts w:ascii="Times New Roman" w:eastAsia="Times New Roman" w:hAnsi="Times New Roman" w:cs="Times New Roman"/>
          <w:color w:val="000000"/>
          <w:lang w:val="pt-BR"/>
        </w:rPr>
        <w:t>un</w:t>
      </w:r>
      <w:proofErr w:type="spellEnd"/>
      <w:r w:rsidRPr="00FF4E85">
        <w:rPr>
          <w:rFonts w:ascii="Times New Roman" w:eastAsia="Times New Roman" w:hAnsi="Times New Roman" w:cs="Times New Roman"/>
          <w:color w:val="000000"/>
          <w:lang w:val="pt-BR"/>
        </w:rPr>
        <w:t xml:space="preserve"> Atlas </w:t>
      </w:r>
      <w:proofErr w:type="spellStart"/>
      <w:r w:rsidRPr="00FF4E85">
        <w:rPr>
          <w:rFonts w:ascii="Times New Roman" w:eastAsia="Times New Roman" w:hAnsi="Times New Roman" w:cs="Times New Roman"/>
          <w:color w:val="000000"/>
          <w:lang w:val="pt-BR"/>
        </w:rPr>
        <w:t>con</w:t>
      </w:r>
      <w:proofErr w:type="spellEnd"/>
      <w:r w:rsidRPr="00FF4E85">
        <w:rPr>
          <w:rFonts w:ascii="Times New Roman" w:eastAsia="Times New Roman" w:hAnsi="Times New Roman" w:cs="Times New Roman"/>
          <w:color w:val="000000"/>
          <w:lang w:val="pt-BR"/>
        </w:rPr>
        <w:t xml:space="preserve"> mapas que </w:t>
      </w:r>
      <w:proofErr w:type="spellStart"/>
      <w:r w:rsidRPr="00FF4E85">
        <w:rPr>
          <w:rFonts w:ascii="Times New Roman" w:eastAsia="Times New Roman" w:hAnsi="Times New Roman" w:cs="Times New Roman"/>
          <w:color w:val="000000"/>
          <w:lang w:val="pt-BR"/>
        </w:rPr>
        <w:t>indiquen</w:t>
      </w:r>
      <w:proofErr w:type="spellEnd"/>
      <w:r w:rsidRPr="00FF4E85">
        <w:rPr>
          <w:rFonts w:ascii="Times New Roman" w:eastAsia="Times New Roman" w:hAnsi="Times New Roman" w:cs="Times New Roman"/>
          <w:color w:val="000000"/>
          <w:lang w:val="pt-BR"/>
        </w:rPr>
        <w:t xml:space="preserve"> </w:t>
      </w:r>
      <w:proofErr w:type="spellStart"/>
      <w:r w:rsidRPr="00FF4E85">
        <w:rPr>
          <w:rFonts w:ascii="Times New Roman" w:eastAsia="Times New Roman" w:hAnsi="Times New Roman" w:cs="Times New Roman"/>
          <w:color w:val="000000"/>
          <w:lang w:val="pt-BR"/>
        </w:rPr>
        <w:t>proyecciones</w:t>
      </w:r>
      <w:proofErr w:type="spellEnd"/>
      <w:r w:rsidRPr="00FF4E85">
        <w:rPr>
          <w:rFonts w:ascii="Times New Roman" w:eastAsia="Times New Roman" w:hAnsi="Times New Roman" w:cs="Times New Roman"/>
          <w:color w:val="000000"/>
          <w:lang w:val="pt-BR"/>
        </w:rPr>
        <w:t xml:space="preserve"> de eventos climáticos extremos </w:t>
      </w:r>
      <w:proofErr w:type="spellStart"/>
      <w:r w:rsidRPr="00FF4E85">
        <w:rPr>
          <w:rFonts w:ascii="Times New Roman" w:eastAsia="Times New Roman" w:hAnsi="Times New Roman" w:cs="Times New Roman"/>
          <w:color w:val="000000"/>
          <w:lang w:val="pt-BR"/>
        </w:rPr>
        <w:t>en</w:t>
      </w:r>
      <w:proofErr w:type="spellEnd"/>
      <w:r w:rsidRPr="00FF4E85">
        <w:rPr>
          <w:rFonts w:ascii="Times New Roman" w:eastAsia="Times New Roman" w:hAnsi="Times New Roman" w:cs="Times New Roman"/>
          <w:color w:val="000000"/>
          <w:lang w:val="pt-BR"/>
        </w:rPr>
        <w:t xml:space="preserve"> </w:t>
      </w:r>
      <w:proofErr w:type="spellStart"/>
      <w:r w:rsidRPr="00FF4E85">
        <w:rPr>
          <w:rFonts w:ascii="Times New Roman" w:eastAsia="Times New Roman" w:hAnsi="Times New Roman" w:cs="Times New Roman"/>
          <w:color w:val="000000"/>
          <w:lang w:val="pt-BR"/>
        </w:rPr>
        <w:t>la</w:t>
      </w:r>
      <w:proofErr w:type="spellEnd"/>
      <w:r w:rsidRPr="00FF4E85">
        <w:rPr>
          <w:rFonts w:ascii="Times New Roman" w:eastAsia="Times New Roman" w:hAnsi="Times New Roman" w:cs="Times New Roman"/>
          <w:color w:val="000000"/>
          <w:lang w:val="pt-BR"/>
        </w:rPr>
        <w:t xml:space="preserve"> </w:t>
      </w:r>
      <w:proofErr w:type="spellStart"/>
      <w:r w:rsidRPr="00FF4E85">
        <w:rPr>
          <w:rFonts w:ascii="Times New Roman" w:eastAsia="Times New Roman" w:hAnsi="Times New Roman" w:cs="Times New Roman"/>
          <w:color w:val="000000"/>
          <w:lang w:val="pt-BR"/>
        </w:rPr>
        <w:t>región</w:t>
      </w:r>
      <w:proofErr w:type="spellEnd"/>
      <w:r w:rsidRPr="00FF4E85">
        <w:rPr>
          <w:rFonts w:ascii="Times New Roman" w:eastAsia="Times New Roman" w:hAnsi="Times New Roman" w:cs="Times New Roman"/>
          <w:color w:val="000000"/>
          <w:lang w:val="pt-BR"/>
        </w:rPr>
        <w:t xml:space="preserve"> </w:t>
      </w:r>
      <w:proofErr w:type="spellStart"/>
      <w:r w:rsidRPr="00FF4E85">
        <w:rPr>
          <w:rFonts w:ascii="Times New Roman" w:eastAsia="Times New Roman" w:hAnsi="Times New Roman" w:cs="Times New Roman"/>
          <w:color w:val="000000"/>
          <w:lang w:val="pt-BR"/>
        </w:rPr>
        <w:t>compatible</w:t>
      </w:r>
      <w:proofErr w:type="spellEnd"/>
      <w:r w:rsidRPr="00FF4E85">
        <w:rPr>
          <w:rFonts w:ascii="Times New Roman" w:eastAsia="Times New Roman" w:hAnsi="Times New Roman" w:cs="Times New Roman"/>
          <w:color w:val="000000"/>
          <w:lang w:val="pt-BR"/>
        </w:rPr>
        <w:t xml:space="preserve"> </w:t>
      </w:r>
      <w:proofErr w:type="spellStart"/>
      <w:r w:rsidRPr="00FF4E85">
        <w:rPr>
          <w:rFonts w:ascii="Times New Roman" w:eastAsia="Times New Roman" w:hAnsi="Times New Roman" w:cs="Times New Roman"/>
          <w:color w:val="000000"/>
          <w:lang w:val="pt-BR"/>
        </w:rPr>
        <w:t>con</w:t>
      </w:r>
      <w:proofErr w:type="spellEnd"/>
      <w:r w:rsidRPr="00FF4E85">
        <w:rPr>
          <w:rFonts w:ascii="Times New Roman" w:eastAsia="Times New Roman" w:hAnsi="Times New Roman" w:cs="Times New Roman"/>
          <w:color w:val="000000"/>
          <w:lang w:val="pt-BR"/>
        </w:rPr>
        <w:t xml:space="preserve"> ORA y </w:t>
      </w:r>
      <w:proofErr w:type="spellStart"/>
      <w:r w:rsidRPr="00FF4E85">
        <w:rPr>
          <w:rFonts w:ascii="Times New Roman" w:eastAsia="Times New Roman" w:hAnsi="Times New Roman" w:cs="Times New Roman"/>
          <w:color w:val="000000"/>
          <w:lang w:val="pt-BR"/>
        </w:rPr>
        <w:t>AdaptaBrasil</w:t>
      </w:r>
      <w:proofErr w:type="spellEnd"/>
      <w:r w:rsidRPr="00FF4E85">
        <w:rPr>
          <w:rFonts w:ascii="Times New Roman" w:eastAsia="Times New Roman" w:hAnsi="Times New Roman" w:cs="Times New Roman"/>
          <w:color w:val="000000"/>
          <w:lang w:val="pt-BR"/>
        </w:rPr>
        <w:t>/INPE;</w:t>
      </w:r>
    </w:p>
    <w:p w14:paraId="60BBF74F" w14:textId="77777777" w:rsidR="00FF4E85" w:rsidRDefault="00FF4E85">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val="pt-BR"/>
        </w:rPr>
      </w:pPr>
      <w:proofErr w:type="spellStart"/>
      <w:r w:rsidRPr="00FF4E85">
        <w:rPr>
          <w:rFonts w:ascii="Times New Roman" w:eastAsia="Times New Roman" w:hAnsi="Times New Roman" w:cs="Times New Roman"/>
          <w:color w:val="000000"/>
          <w:lang w:val="pt-BR"/>
        </w:rPr>
        <w:t>Diseño</w:t>
      </w:r>
      <w:proofErr w:type="spellEnd"/>
      <w:r w:rsidRPr="00FF4E85">
        <w:rPr>
          <w:rFonts w:ascii="Times New Roman" w:eastAsia="Times New Roman" w:hAnsi="Times New Roman" w:cs="Times New Roman"/>
          <w:color w:val="000000"/>
          <w:lang w:val="pt-BR"/>
        </w:rPr>
        <w:t xml:space="preserve"> </w:t>
      </w:r>
      <w:proofErr w:type="spellStart"/>
      <w:r w:rsidRPr="00FF4E85">
        <w:rPr>
          <w:rFonts w:ascii="Times New Roman" w:eastAsia="Times New Roman" w:hAnsi="Times New Roman" w:cs="Times New Roman"/>
          <w:color w:val="000000"/>
          <w:lang w:val="pt-BR"/>
        </w:rPr>
        <w:t>arquitectónico</w:t>
      </w:r>
      <w:proofErr w:type="spellEnd"/>
      <w:r w:rsidRPr="00FF4E85">
        <w:rPr>
          <w:rFonts w:ascii="Times New Roman" w:eastAsia="Times New Roman" w:hAnsi="Times New Roman" w:cs="Times New Roman"/>
          <w:color w:val="000000"/>
          <w:lang w:val="pt-BR"/>
        </w:rPr>
        <w:t xml:space="preserve"> </w:t>
      </w:r>
      <w:proofErr w:type="spellStart"/>
      <w:r w:rsidRPr="00FF4E85">
        <w:rPr>
          <w:rFonts w:ascii="Times New Roman" w:eastAsia="Times New Roman" w:hAnsi="Times New Roman" w:cs="Times New Roman"/>
          <w:color w:val="000000"/>
          <w:lang w:val="pt-BR"/>
        </w:rPr>
        <w:t>del</w:t>
      </w:r>
      <w:proofErr w:type="spellEnd"/>
      <w:r w:rsidRPr="00FF4E85">
        <w:rPr>
          <w:rFonts w:ascii="Times New Roman" w:eastAsia="Times New Roman" w:hAnsi="Times New Roman" w:cs="Times New Roman"/>
          <w:color w:val="000000"/>
          <w:lang w:val="pt-BR"/>
        </w:rPr>
        <w:t xml:space="preserve"> sistema de </w:t>
      </w:r>
      <w:proofErr w:type="spellStart"/>
      <w:r w:rsidRPr="00FF4E85">
        <w:rPr>
          <w:rFonts w:ascii="Times New Roman" w:eastAsia="Times New Roman" w:hAnsi="Times New Roman" w:cs="Times New Roman"/>
          <w:color w:val="000000"/>
          <w:lang w:val="pt-BR"/>
        </w:rPr>
        <w:t>gestión</w:t>
      </w:r>
      <w:proofErr w:type="spellEnd"/>
      <w:r w:rsidRPr="00FF4E85">
        <w:rPr>
          <w:rFonts w:ascii="Times New Roman" w:eastAsia="Times New Roman" w:hAnsi="Times New Roman" w:cs="Times New Roman"/>
          <w:color w:val="000000"/>
          <w:lang w:val="pt-BR"/>
        </w:rPr>
        <w:t xml:space="preserve"> de </w:t>
      </w:r>
      <w:proofErr w:type="spellStart"/>
      <w:r w:rsidRPr="00FF4E85">
        <w:rPr>
          <w:rFonts w:ascii="Times New Roman" w:eastAsia="Times New Roman" w:hAnsi="Times New Roman" w:cs="Times New Roman"/>
          <w:color w:val="000000"/>
          <w:lang w:val="pt-BR"/>
        </w:rPr>
        <w:t>datos</w:t>
      </w:r>
      <w:proofErr w:type="spellEnd"/>
      <w:r w:rsidRPr="00FF4E85">
        <w:rPr>
          <w:rFonts w:ascii="Times New Roman" w:eastAsia="Times New Roman" w:hAnsi="Times New Roman" w:cs="Times New Roman"/>
          <w:color w:val="000000"/>
          <w:lang w:val="pt-BR"/>
        </w:rPr>
        <w:t xml:space="preserve"> </w:t>
      </w:r>
      <w:proofErr w:type="spellStart"/>
      <w:r w:rsidRPr="00FF4E85">
        <w:rPr>
          <w:rFonts w:ascii="Times New Roman" w:eastAsia="Times New Roman" w:hAnsi="Times New Roman" w:cs="Times New Roman"/>
          <w:color w:val="000000"/>
          <w:lang w:val="pt-BR"/>
        </w:rPr>
        <w:t>geoespaciales</w:t>
      </w:r>
      <w:proofErr w:type="spellEnd"/>
      <w:r w:rsidRPr="00FF4E85">
        <w:rPr>
          <w:rFonts w:ascii="Times New Roman" w:eastAsia="Times New Roman" w:hAnsi="Times New Roman" w:cs="Times New Roman"/>
          <w:color w:val="000000"/>
          <w:lang w:val="pt-BR"/>
        </w:rPr>
        <w:t xml:space="preserve"> </w:t>
      </w:r>
      <w:proofErr w:type="spellStart"/>
      <w:r w:rsidRPr="00FF4E85">
        <w:rPr>
          <w:rFonts w:ascii="Times New Roman" w:eastAsia="Times New Roman" w:hAnsi="Times New Roman" w:cs="Times New Roman"/>
          <w:color w:val="000000"/>
          <w:lang w:val="pt-BR"/>
        </w:rPr>
        <w:t>según</w:t>
      </w:r>
      <w:proofErr w:type="spellEnd"/>
      <w:r w:rsidRPr="00FF4E85">
        <w:rPr>
          <w:rFonts w:ascii="Times New Roman" w:eastAsia="Times New Roman" w:hAnsi="Times New Roman" w:cs="Times New Roman"/>
          <w:color w:val="000000"/>
          <w:lang w:val="pt-BR"/>
        </w:rPr>
        <w:t xml:space="preserve"> </w:t>
      </w:r>
      <w:proofErr w:type="spellStart"/>
      <w:r w:rsidRPr="00FF4E85">
        <w:rPr>
          <w:rFonts w:ascii="Times New Roman" w:eastAsia="Times New Roman" w:hAnsi="Times New Roman" w:cs="Times New Roman"/>
          <w:color w:val="000000"/>
          <w:lang w:val="pt-BR"/>
        </w:rPr>
        <w:t>las</w:t>
      </w:r>
      <w:proofErr w:type="spellEnd"/>
      <w:r w:rsidRPr="00FF4E85">
        <w:rPr>
          <w:rFonts w:ascii="Times New Roman" w:eastAsia="Times New Roman" w:hAnsi="Times New Roman" w:cs="Times New Roman"/>
          <w:color w:val="000000"/>
          <w:lang w:val="pt-BR"/>
        </w:rPr>
        <w:t xml:space="preserve"> </w:t>
      </w:r>
      <w:proofErr w:type="spellStart"/>
      <w:r w:rsidRPr="00FF4E85">
        <w:rPr>
          <w:rFonts w:ascii="Times New Roman" w:eastAsia="Times New Roman" w:hAnsi="Times New Roman" w:cs="Times New Roman"/>
          <w:color w:val="000000"/>
          <w:lang w:val="pt-BR"/>
        </w:rPr>
        <w:t>directrices</w:t>
      </w:r>
      <w:proofErr w:type="spellEnd"/>
      <w:r w:rsidRPr="00FF4E85">
        <w:rPr>
          <w:rFonts w:ascii="Times New Roman" w:eastAsia="Times New Roman" w:hAnsi="Times New Roman" w:cs="Times New Roman"/>
          <w:color w:val="000000"/>
          <w:lang w:val="pt-BR"/>
        </w:rPr>
        <w:t xml:space="preserve"> de ORA</w:t>
      </w:r>
    </w:p>
    <w:p w14:paraId="1AE36672" w14:textId="77777777" w:rsidR="00FF4E85" w:rsidRPr="00FF4E85" w:rsidRDefault="00FF4E85">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rPr>
      </w:pPr>
      <w:r w:rsidRPr="00FF4E85">
        <w:rPr>
          <w:rFonts w:ascii="Times New Roman" w:eastAsia="Times New Roman" w:hAnsi="Times New Roman" w:cs="Times New Roman"/>
          <w:color w:val="000000"/>
        </w:rPr>
        <w:t>Desarrollo de módulos web para visualización interactiva.</w:t>
      </w:r>
    </w:p>
    <w:p w14:paraId="299A74E8" w14:textId="77777777" w:rsidR="00FF4E85" w:rsidRDefault="00FF4E85">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val="pt-BR"/>
        </w:rPr>
      </w:pPr>
      <w:proofErr w:type="spellStart"/>
      <w:r w:rsidRPr="00FF4E85">
        <w:rPr>
          <w:rFonts w:ascii="Times New Roman" w:eastAsia="Times New Roman" w:hAnsi="Times New Roman" w:cs="Times New Roman"/>
          <w:color w:val="000000"/>
          <w:lang w:val="pt-BR"/>
        </w:rPr>
        <w:t>Coordinar</w:t>
      </w:r>
      <w:proofErr w:type="spellEnd"/>
      <w:r w:rsidRPr="00FF4E85">
        <w:rPr>
          <w:rFonts w:ascii="Times New Roman" w:eastAsia="Times New Roman" w:hAnsi="Times New Roman" w:cs="Times New Roman"/>
          <w:color w:val="000000"/>
          <w:lang w:val="pt-BR"/>
        </w:rPr>
        <w:t xml:space="preserve"> </w:t>
      </w:r>
      <w:proofErr w:type="spellStart"/>
      <w:r w:rsidRPr="00FF4E85">
        <w:rPr>
          <w:rFonts w:ascii="Times New Roman" w:eastAsia="Times New Roman" w:hAnsi="Times New Roman" w:cs="Times New Roman"/>
          <w:color w:val="000000"/>
          <w:lang w:val="pt-BR"/>
        </w:rPr>
        <w:t>las</w:t>
      </w:r>
      <w:proofErr w:type="spellEnd"/>
      <w:r w:rsidRPr="00FF4E85">
        <w:rPr>
          <w:rFonts w:ascii="Times New Roman" w:eastAsia="Times New Roman" w:hAnsi="Times New Roman" w:cs="Times New Roman"/>
          <w:color w:val="000000"/>
          <w:lang w:val="pt-BR"/>
        </w:rPr>
        <w:t xml:space="preserve"> </w:t>
      </w:r>
      <w:proofErr w:type="spellStart"/>
      <w:r w:rsidRPr="00FF4E85">
        <w:rPr>
          <w:rFonts w:ascii="Times New Roman" w:eastAsia="Times New Roman" w:hAnsi="Times New Roman" w:cs="Times New Roman"/>
          <w:color w:val="000000"/>
          <w:lang w:val="pt-BR"/>
        </w:rPr>
        <w:t>especificaciones</w:t>
      </w:r>
      <w:proofErr w:type="spellEnd"/>
      <w:r w:rsidRPr="00FF4E85">
        <w:rPr>
          <w:rFonts w:ascii="Times New Roman" w:eastAsia="Times New Roman" w:hAnsi="Times New Roman" w:cs="Times New Roman"/>
          <w:color w:val="000000"/>
          <w:lang w:val="pt-BR"/>
        </w:rPr>
        <w:t xml:space="preserve"> y formatos </w:t>
      </w:r>
      <w:proofErr w:type="spellStart"/>
      <w:r w:rsidRPr="00FF4E85">
        <w:rPr>
          <w:rFonts w:ascii="Times New Roman" w:eastAsia="Times New Roman" w:hAnsi="Times New Roman" w:cs="Times New Roman"/>
          <w:color w:val="000000"/>
          <w:lang w:val="pt-BR"/>
        </w:rPr>
        <w:t>del</w:t>
      </w:r>
      <w:proofErr w:type="spellEnd"/>
      <w:r w:rsidRPr="00FF4E85">
        <w:rPr>
          <w:rFonts w:ascii="Times New Roman" w:eastAsia="Times New Roman" w:hAnsi="Times New Roman" w:cs="Times New Roman"/>
          <w:color w:val="000000"/>
          <w:lang w:val="pt-BR"/>
        </w:rPr>
        <w:t xml:space="preserve"> Atlas </w:t>
      </w:r>
      <w:proofErr w:type="spellStart"/>
      <w:r w:rsidRPr="00FF4E85">
        <w:rPr>
          <w:rFonts w:ascii="Times New Roman" w:eastAsia="Times New Roman" w:hAnsi="Times New Roman" w:cs="Times New Roman"/>
          <w:color w:val="000000"/>
          <w:lang w:val="pt-BR"/>
        </w:rPr>
        <w:t>con</w:t>
      </w:r>
      <w:proofErr w:type="spellEnd"/>
      <w:r w:rsidRPr="00FF4E85">
        <w:rPr>
          <w:rFonts w:ascii="Times New Roman" w:eastAsia="Times New Roman" w:hAnsi="Times New Roman" w:cs="Times New Roman"/>
          <w:color w:val="000000"/>
          <w:lang w:val="pt-BR"/>
        </w:rPr>
        <w:t xml:space="preserve"> </w:t>
      </w:r>
      <w:proofErr w:type="spellStart"/>
      <w:r w:rsidRPr="00FF4E85">
        <w:rPr>
          <w:rFonts w:ascii="Times New Roman" w:eastAsia="Times New Roman" w:hAnsi="Times New Roman" w:cs="Times New Roman"/>
          <w:color w:val="000000"/>
          <w:lang w:val="pt-BR"/>
        </w:rPr>
        <w:t>los</w:t>
      </w:r>
      <w:proofErr w:type="spellEnd"/>
      <w:r w:rsidRPr="00FF4E85">
        <w:rPr>
          <w:rFonts w:ascii="Times New Roman" w:eastAsia="Times New Roman" w:hAnsi="Times New Roman" w:cs="Times New Roman"/>
          <w:color w:val="000000"/>
          <w:lang w:val="pt-BR"/>
        </w:rPr>
        <w:t xml:space="preserve"> requisitos de </w:t>
      </w:r>
      <w:proofErr w:type="spellStart"/>
      <w:r w:rsidRPr="00FF4E85">
        <w:rPr>
          <w:rFonts w:ascii="Times New Roman" w:eastAsia="Times New Roman" w:hAnsi="Times New Roman" w:cs="Times New Roman"/>
          <w:color w:val="000000"/>
          <w:lang w:val="pt-BR"/>
        </w:rPr>
        <w:t>la</w:t>
      </w:r>
      <w:proofErr w:type="spellEnd"/>
      <w:r w:rsidRPr="00FF4E85">
        <w:rPr>
          <w:rFonts w:ascii="Times New Roman" w:eastAsia="Times New Roman" w:hAnsi="Times New Roman" w:cs="Times New Roman"/>
          <w:color w:val="000000"/>
          <w:lang w:val="pt-BR"/>
        </w:rPr>
        <w:t xml:space="preserve"> ORA y </w:t>
      </w:r>
      <w:proofErr w:type="spellStart"/>
      <w:r w:rsidRPr="00FF4E85">
        <w:rPr>
          <w:rFonts w:ascii="Times New Roman" w:eastAsia="Times New Roman" w:hAnsi="Times New Roman" w:cs="Times New Roman"/>
          <w:color w:val="000000"/>
          <w:lang w:val="pt-BR"/>
        </w:rPr>
        <w:t>la</w:t>
      </w:r>
      <w:proofErr w:type="spellEnd"/>
      <w:r w:rsidRPr="00FF4E85">
        <w:rPr>
          <w:rFonts w:ascii="Times New Roman" w:eastAsia="Times New Roman" w:hAnsi="Times New Roman" w:cs="Times New Roman"/>
          <w:color w:val="000000"/>
          <w:lang w:val="pt-BR"/>
        </w:rPr>
        <w:t xml:space="preserve"> Sala de </w:t>
      </w:r>
      <w:proofErr w:type="spellStart"/>
      <w:r w:rsidRPr="00FF4E85">
        <w:rPr>
          <w:rFonts w:ascii="Times New Roman" w:eastAsia="Times New Roman" w:hAnsi="Times New Roman" w:cs="Times New Roman"/>
          <w:color w:val="000000"/>
          <w:lang w:val="pt-BR"/>
        </w:rPr>
        <w:t>Situación</w:t>
      </w:r>
      <w:proofErr w:type="spellEnd"/>
      <w:r w:rsidRPr="00FF4E85">
        <w:rPr>
          <w:rFonts w:ascii="Times New Roman" w:eastAsia="Times New Roman" w:hAnsi="Times New Roman" w:cs="Times New Roman"/>
          <w:color w:val="000000"/>
          <w:lang w:val="pt-BR"/>
        </w:rPr>
        <w:t xml:space="preserve"> de </w:t>
      </w:r>
      <w:proofErr w:type="spellStart"/>
      <w:r w:rsidRPr="00FF4E85">
        <w:rPr>
          <w:rFonts w:ascii="Times New Roman" w:eastAsia="Times New Roman" w:hAnsi="Times New Roman" w:cs="Times New Roman"/>
          <w:color w:val="000000"/>
          <w:lang w:val="pt-BR"/>
        </w:rPr>
        <w:t>la</w:t>
      </w:r>
      <w:proofErr w:type="spellEnd"/>
      <w:r w:rsidRPr="00FF4E85">
        <w:rPr>
          <w:rFonts w:ascii="Times New Roman" w:eastAsia="Times New Roman" w:hAnsi="Times New Roman" w:cs="Times New Roman"/>
          <w:color w:val="000000"/>
          <w:lang w:val="pt-BR"/>
        </w:rPr>
        <w:t xml:space="preserve"> OTCA;</w:t>
      </w:r>
    </w:p>
    <w:p w14:paraId="0564F4CF" w14:textId="74B4C75A" w:rsidR="00FF4E85" w:rsidRPr="00FF4E85" w:rsidRDefault="00FF4E85">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rPr>
      </w:pPr>
      <w:r w:rsidRPr="00FF4E85">
        <w:rPr>
          <w:rFonts w:ascii="Times New Roman" w:eastAsia="Times New Roman" w:hAnsi="Times New Roman" w:cs="Times New Roman"/>
          <w:color w:val="000000"/>
        </w:rPr>
        <w:t>Alinear la información para apoyar el desarrollo de índices de riesgo hidrológico para el cambio climático temporal y territorial, con foco en los municipios con mayor vulnerabilidad.</w:t>
      </w:r>
    </w:p>
    <w:p w14:paraId="00000089" w14:textId="77777777" w:rsidR="00427297" w:rsidRPr="00FF4E85" w:rsidRDefault="00427297">
      <w:pPr>
        <w:spacing w:after="0" w:line="240" w:lineRule="auto"/>
        <w:jc w:val="both"/>
        <w:rPr>
          <w:rFonts w:ascii="Times New Roman" w:eastAsia="Times New Roman" w:hAnsi="Times New Roman" w:cs="Times New Roman"/>
          <w:b/>
          <w:color w:val="000000"/>
          <w:lang w:val="pt-BR"/>
        </w:rPr>
      </w:pPr>
    </w:p>
    <w:p w14:paraId="0000008A" w14:textId="433686D8" w:rsidR="00427297" w:rsidRPr="00FF4E85" w:rsidRDefault="00153D4E">
      <w:pPr>
        <w:spacing w:after="0" w:line="240" w:lineRule="auto"/>
        <w:jc w:val="both"/>
        <w:rPr>
          <w:rFonts w:ascii="Times New Roman" w:eastAsia="Times New Roman" w:hAnsi="Times New Roman" w:cs="Times New Roman"/>
          <w:b/>
          <w:color w:val="000000"/>
        </w:rPr>
      </w:pPr>
      <w:r w:rsidRPr="00FF4E85">
        <w:rPr>
          <w:rFonts w:ascii="Times New Roman" w:eastAsia="Times New Roman" w:hAnsi="Times New Roman" w:cs="Times New Roman"/>
          <w:b/>
          <w:color w:val="000000"/>
        </w:rPr>
        <w:t>Produ</w:t>
      </w:r>
      <w:r w:rsidR="00FF4E85" w:rsidRPr="00FF4E85">
        <w:rPr>
          <w:rFonts w:ascii="Times New Roman" w:eastAsia="Times New Roman" w:hAnsi="Times New Roman" w:cs="Times New Roman"/>
          <w:b/>
          <w:color w:val="000000"/>
        </w:rPr>
        <w:t>c</w:t>
      </w:r>
      <w:r w:rsidRPr="00FF4E85">
        <w:rPr>
          <w:rFonts w:ascii="Times New Roman" w:eastAsia="Times New Roman" w:hAnsi="Times New Roman" w:cs="Times New Roman"/>
          <w:b/>
          <w:color w:val="000000"/>
        </w:rPr>
        <w:t xml:space="preserve">tos: </w:t>
      </w:r>
    </w:p>
    <w:p w14:paraId="0000008B" w14:textId="77777777" w:rsidR="00427297" w:rsidRPr="00FF4E85" w:rsidRDefault="00427297">
      <w:pPr>
        <w:spacing w:after="0" w:line="240" w:lineRule="auto"/>
        <w:jc w:val="both"/>
        <w:rPr>
          <w:rFonts w:ascii="Times New Roman" w:eastAsia="Times New Roman" w:hAnsi="Times New Roman" w:cs="Times New Roman"/>
          <w:b/>
          <w:color w:val="000000"/>
        </w:rPr>
      </w:pPr>
    </w:p>
    <w:p w14:paraId="0000008D" w14:textId="2B5314A1" w:rsidR="00427297" w:rsidRDefault="00FF4E85">
      <w:pPr>
        <w:spacing w:after="0" w:line="240" w:lineRule="auto"/>
        <w:jc w:val="both"/>
        <w:rPr>
          <w:rFonts w:ascii="Times New Roman" w:eastAsia="Times New Roman" w:hAnsi="Times New Roman" w:cs="Times New Roman"/>
          <w:b/>
          <w:color w:val="000000"/>
        </w:rPr>
      </w:pPr>
      <w:r w:rsidRPr="00FF4E85">
        <w:rPr>
          <w:rFonts w:ascii="Times New Roman" w:eastAsia="Times New Roman" w:hAnsi="Times New Roman" w:cs="Times New Roman"/>
          <w:b/>
          <w:color w:val="000000"/>
        </w:rPr>
        <w:t xml:space="preserve">Producto 1: Marco metodológico regional armonizado para la evaluación del riesgo </w:t>
      </w:r>
      <w:proofErr w:type="spellStart"/>
      <w:r w:rsidRPr="00FF4E85">
        <w:rPr>
          <w:rFonts w:ascii="Times New Roman" w:eastAsia="Times New Roman" w:hAnsi="Times New Roman" w:cs="Times New Roman"/>
          <w:b/>
          <w:color w:val="000000"/>
        </w:rPr>
        <w:t>hidroclimático</w:t>
      </w:r>
      <w:proofErr w:type="spellEnd"/>
      <w:r w:rsidRPr="00FF4E85">
        <w:rPr>
          <w:rFonts w:ascii="Times New Roman" w:eastAsia="Times New Roman" w:hAnsi="Times New Roman" w:cs="Times New Roman"/>
          <w:b/>
          <w:color w:val="000000"/>
        </w:rPr>
        <w:t xml:space="preserve"> en la cuenca del Amazonas</w:t>
      </w:r>
    </w:p>
    <w:p w14:paraId="60B86488" w14:textId="77777777" w:rsidR="00FF4E85" w:rsidRPr="00FF4E85" w:rsidRDefault="00FF4E85">
      <w:pPr>
        <w:spacing w:after="0" w:line="240" w:lineRule="auto"/>
        <w:jc w:val="both"/>
        <w:rPr>
          <w:rFonts w:ascii="Times New Roman" w:eastAsia="Times New Roman" w:hAnsi="Times New Roman" w:cs="Times New Roman"/>
          <w:b/>
          <w:color w:val="000000"/>
        </w:rPr>
      </w:pPr>
    </w:p>
    <w:p w14:paraId="7C2EEEFA" w14:textId="77777777" w:rsidR="00FF4E85" w:rsidRDefault="00FF4E85">
      <w:pPr>
        <w:numPr>
          <w:ilvl w:val="0"/>
          <w:numId w:val="13"/>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rPr>
      </w:pPr>
      <w:r w:rsidRPr="00FF4E85">
        <w:rPr>
          <w:rFonts w:ascii="Times New Roman" w:eastAsia="Times New Roman" w:hAnsi="Times New Roman" w:cs="Times New Roman"/>
          <w:color w:val="000000"/>
        </w:rPr>
        <w:t xml:space="preserve">Plan metodológico de actualización y armonización del Atlas de Vulnerabilidad </w:t>
      </w:r>
      <w:proofErr w:type="spellStart"/>
      <w:r w:rsidRPr="00FF4E85">
        <w:rPr>
          <w:rFonts w:ascii="Times New Roman" w:eastAsia="Times New Roman" w:hAnsi="Times New Roman" w:cs="Times New Roman"/>
          <w:color w:val="000000"/>
        </w:rPr>
        <w:t>Hidroclimática</w:t>
      </w:r>
      <w:proofErr w:type="spellEnd"/>
      <w:r w:rsidRPr="00FF4E85">
        <w:rPr>
          <w:rFonts w:ascii="Times New Roman" w:eastAsia="Times New Roman" w:hAnsi="Times New Roman" w:cs="Times New Roman"/>
          <w:color w:val="000000"/>
        </w:rPr>
        <w:t xml:space="preserve"> de la Región Amazónica, mediante la aplicación del enfoque metodológico de </w:t>
      </w:r>
      <w:proofErr w:type="spellStart"/>
      <w:r w:rsidRPr="00FF4E85">
        <w:rPr>
          <w:rFonts w:ascii="Times New Roman" w:eastAsia="Times New Roman" w:hAnsi="Times New Roman" w:cs="Times New Roman"/>
          <w:color w:val="000000"/>
        </w:rPr>
        <w:t>AdaptaBrasil</w:t>
      </w:r>
      <w:proofErr w:type="spellEnd"/>
      <w:r w:rsidRPr="00FF4E85">
        <w:rPr>
          <w:rFonts w:ascii="Times New Roman" w:eastAsia="Times New Roman" w:hAnsi="Times New Roman" w:cs="Times New Roman"/>
          <w:color w:val="000000"/>
        </w:rPr>
        <w:t>/INPE;</w:t>
      </w:r>
    </w:p>
    <w:p w14:paraId="0000008F" w14:textId="4F7603DB" w:rsidR="00427297" w:rsidRPr="00FF4E85" w:rsidRDefault="00FF4E85">
      <w:pPr>
        <w:numPr>
          <w:ilvl w:val="0"/>
          <w:numId w:val="13"/>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rPr>
      </w:pPr>
      <w:r w:rsidRPr="00FF4E85">
        <w:rPr>
          <w:rFonts w:ascii="Times New Roman" w:eastAsia="Times New Roman" w:hAnsi="Times New Roman" w:cs="Times New Roman"/>
          <w:color w:val="000000"/>
        </w:rPr>
        <w:t>Mapeo inicial de la base de datos de fuentes de información y datos necesarios para la actualización del Atlas, que contiene</w:t>
      </w:r>
      <w:r w:rsidR="00153D4E" w:rsidRPr="00FF4E85">
        <w:rPr>
          <w:rFonts w:ascii="Times New Roman" w:eastAsia="Times New Roman" w:hAnsi="Times New Roman" w:cs="Times New Roman"/>
          <w:color w:val="000000"/>
        </w:rPr>
        <w:t>:</w:t>
      </w:r>
    </w:p>
    <w:p w14:paraId="6B50B489" w14:textId="77777777" w:rsidR="00FF4E85" w:rsidRDefault="00FF4E85">
      <w:pPr>
        <w:numPr>
          <w:ilvl w:val="0"/>
          <w:numId w:val="14"/>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rPr>
      </w:pPr>
      <w:r w:rsidRPr="00FF4E85">
        <w:rPr>
          <w:rFonts w:ascii="Times New Roman" w:eastAsia="Times New Roman" w:hAnsi="Times New Roman" w:cs="Times New Roman"/>
          <w:color w:val="000000"/>
        </w:rPr>
        <w:t xml:space="preserve">Base bibliográfica científica de publicaciones, informes técnicos y otros sobre variaciones climáticas, sus consecuencias económicas y sociales en la Región Amazónica, presentada en un programa de gestión de referencias bibliográficas como Mendeley; </w:t>
      </w:r>
    </w:p>
    <w:p w14:paraId="0FBA8E87" w14:textId="77777777" w:rsidR="00FF4E85" w:rsidRDefault="00FF4E85">
      <w:pPr>
        <w:numPr>
          <w:ilvl w:val="0"/>
          <w:numId w:val="14"/>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rPr>
      </w:pPr>
      <w:r w:rsidRPr="00FF4E85">
        <w:rPr>
          <w:rFonts w:ascii="Times New Roman" w:eastAsia="Times New Roman" w:hAnsi="Times New Roman" w:cs="Times New Roman"/>
          <w:color w:val="000000"/>
        </w:rPr>
        <w:t xml:space="preserve">Lista de fuentes de información (oficiales) identificadas para obtener los datos y variables necesarias para actualizar el Atlas Ambiental, Climatológico y Socioeconómico. Esta lista debe incluir direcciones electrónicas y otros repositorios. </w:t>
      </w:r>
    </w:p>
    <w:p w14:paraId="5DF7684A" w14:textId="77777777" w:rsidR="00FF4E85" w:rsidRDefault="00FF4E85">
      <w:pPr>
        <w:numPr>
          <w:ilvl w:val="0"/>
          <w:numId w:val="14"/>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rPr>
      </w:pPr>
      <w:r w:rsidRPr="00FF4E85">
        <w:rPr>
          <w:rFonts w:ascii="Times New Roman" w:eastAsia="Times New Roman" w:hAnsi="Times New Roman" w:cs="Times New Roman"/>
          <w:color w:val="000000"/>
        </w:rPr>
        <w:t>Informe sobre el potencial de la utilización de mapas de teleobservación para actualizar la información ambiental y biofísica.</w:t>
      </w:r>
    </w:p>
    <w:p w14:paraId="0B6B29B9" w14:textId="7768D977" w:rsidR="00FF4E85" w:rsidRPr="00FF4E85" w:rsidRDefault="00FF4E85">
      <w:pPr>
        <w:numPr>
          <w:ilvl w:val="0"/>
          <w:numId w:val="14"/>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rPr>
      </w:pPr>
      <w:r w:rsidRPr="00FF4E85">
        <w:rPr>
          <w:rFonts w:ascii="Times New Roman" w:eastAsia="Times New Roman" w:hAnsi="Times New Roman" w:cs="Times New Roman"/>
          <w:color w:val="000000"/>
        </w:rPr>
        <w:t>Un informe sobre las lagunas de información y un enfoque estratégico sobre cómo acceder a los datos y la información que faltan.</w:t>
      </w:r>
    </w:p>
    <w:p w14:paraId="2DBE8223" w14:textId="77777777" w:rsidR="004A1089" w:rsidRPr="00FF4E85" w:rsidRDefault="004A1089">
      <w:pPr>
        <w:pBdr>
          <w:top w:val="nil"/>
          <w:left w:val="nil"/>
          <w:bottom w:val="nil"/>
          <w:right w:val="nil"/>
          <w:between w:val="nil"/>
        </w:pBdr>
        <w:tabs>
          <w:tab w:val="left" w:pos="851"/>
        </w:tabs>
        <w:spacing w:after="120" w:line="240" w:lineRule="auto"/>
        <w:ind w:left="1440"/>
        <w:jc w:val="both"/>
        <w:rPr>
          <w:rFonts w:ascii="Times New Roman" w:eastAsia="Times New Roman" w:hAnsi="Times New Roman" w:cs="Times New Roman"/>
          <w:color w:val="000000"/>
          <w:lang w:val="pt-BR"/>
        </w:rPr>
      </w:pPr>
    </w:p>
    <w:p w14:paraId="00000097" w14:textId="53FE564A" w:rsidR="00427297" w:rsidRDefault="00FF4E85">
      <w:pPr>
        <w:spacing w:after="0" w:line="240" w:lineRule="auto"/>
        <w:jc w:val="both"/>
        <w:rPr>
          <w:rFonts w:ascii="Times New Roman" w:eastAsia="Times New Roman" w:hAnsi="Times New Roman" w:cs="Times New Roman"/>
          <w:b/>
          <w:color w:val="000000"/>
        </w:rPr>
      </w:pPr>
      <w:r w:rsidRPr="00FF4E85">
        <w:rPr>
          <w:rFonts w:ascii="Times New Roman" w:eastAsia="Times New Roman" w:hAnsi="Times New Roman" w:cs="Times New Roman"/>
          <w:b/>
          <w:color w:val="000000"/>
        </w:rPr>
        <w:t xml:space="preserve">Producto 2: Sistema regional de indicadores </w:t>
      </w:r>
      <w:proofErr w:type="spellStart"/>
      <w:r w:rsidRPr="00FF4E85">
        <w:rPr>
          <w:rFonts w:ascii="Times New Roman" w:eastAsia="Times New Roman" w:hAnsi="Times New Roman" w:cs="Times New Roman"/>
          <w:b/>
          <w:color w:val="000000"/>
        </w:rPr>
        <w:t>hidroclimáticos</w:t>
      </w:r>
      <w:proofErr w:type="spellEnd"/>
      <w:r w:rsidRPr="00FF4E85">
        <w:rPr>
          <w:rFonts w:ascii="Times New Roman" w:eastAsia="Times New Roman" w:hAnsi="Times New Roman" w:cs="Times New Roman"/>
          <w:b/>
          <w:color w:val="000000"/>
        </w:rPr>
        <w:t xml:space="preserve"> espaciales y temporales integrados y georreferenciados:</w:t>
      </w:r>
    </w:p>
    <w:p w14:paraId="0C040CC0" w14:textId="77777777" w:rsidR="00FF4E85" w:rsidRPr="00FF4E85" w:rsidRDefault="00FF4E85">
      <w:pPr>
        <w:spacing w:after="0" w:line="240" w:lineRule="auto"/>
        <w:jc w:val="both"/>
        <w:rPr>
          <w:rFonts w:ascii="Times New Roman" w:eastAsia="Times New Roman" w:hAnsi="Times New Roman" w:cs="Times New Roman"/>
          <w:b/>
          <w:color w:val="000000"/>
        </w:rPr>
      </w:pPr>
    </w:p>
    <w:p w14:paraId="5640817E" w14:textId="77777777" w:rsidR="00FF4E85" w:rsidRPr="00FF4E85" w:rsidRDefault="00FF4E85">
      <w:pPr>
        <w:numPr>
          <w:ilvl w:val="0"/>
          <w:numId w:val="3"/>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val="pt-BR"/>
        </w:rPr>
      </w:pPr>
      <w:r w:rsidRPr="00FF4E85">
        <w:rPr>
          <w:rFonts w:ascii="Times New Roman" w:eastAsia="Times New Roman" w:hAnsi="Times New Roman" w:cs="Times New Roman"/>
          <w:color w:val="000000"/>
        </w:rPr>
        <w:t xml:space="preserve">Matriz de indicadores seleccionados con definiciones, escalas y criterios de cálculo. </w:t>
      </w:r>
    </w:p>
    <w:p w14:paraId="4107DF73" w14:textId="77777777" w:rsidR="00FF4E85" w:rsidRPr="00FF4E85" w:rsidRDefault="00FF4E85">
      <w:pPr>
        <w:numPr>
          <w:ilvl w:val="0"/>
          <w:numId w:val="3"/>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val="pt-BR"/>
        </w:rPr>
      </w:pPr>
      <w:r w:rsidRPr="00FF4E85">
        <w:rPr>
          <w:rFonts w:ascii="Times New Roman" w:eastAsia="Times New Roman" w:hAnsi="Times New Roman" w:cs="Times New Roman"/>
          <w:color w:val="000000"/>
        </w:rPr>
        <w:lastRenderedPageBreak/>
        <w:t xml:space="preserve">Base de datos regional ambiental, biofísica y climática con períodos cortos (a corto plazo, 2021-2040) y mediano plazo (2041-2060) SSP2-4.5 y SSP5-8.5. </w:t>
      </w:r>
    </w:p>
    <w:p w14:paraId="2D5A278D" w14:textId="77777777" w:rsidR="00FF4E85" w:rsidRPr="00FF4E85" w:rsidRDefault="00FF4E85">
      <w:pPr>
        <w:numPr>
          <w:ilvl w:val="0"/>
          <w:numId w:val="3"/>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val="pt-BR"/>
        </w:rPr>
      </w:pPr>
      <w:r w:rsidRPr="00FF4E85">
        <w:rPr>
          <w:rFonts w:ascii="Times New Roman" w:eastAsia="Times New Roman" w:hAnsi="Times New Roman" w:cs="Times New Roman"/>
          <w:color w:val="000000"/>
        </w:rPr>
        <w:t xml:space="preserve">Base de datos y metadatos socioeconómicos (en la norma ISO 19115) con estándares internacionales elaborados y para su integración a ORA y </w:t>
      </w:r>
      <w:proofErr w:type="spellStart"/>
      <w:r w:rsidRPr="00FF4E85">
        <w:rPr>
          <w:rFonts w:ascii="Times New Roman" w:eastAsia="Times New Roman" w:hAnsi="Times New Roman" w:cs="Times New Roman"/>
          <w:color w:val="000000"/>
        </w:rPr>
        <w:t>AdaptaBrasil</w:t>
      </w:r>
      <w:proofErr w:type="spellEnd"/>
      <w:r w:rsidRPr="00FF4E85">
        <w:rPr>
          <w:rFonts w:ascii="Times New Roman" w:eastAsia="Times New Roman" w:hAnsi="Times New Roman" w:cs="Times New Roman"/>
          <w:color w:val="000000"/>
        </w:rPr>
        <w:t xml:space="preserve">/INPE. </w:t>
      </w:r>
    </w:p>
    <w:p w14:paraId="45CCBF05" w14:textId="77777777" w:rsidR="00FF4E85" w:rsidRPr="00FF4E85" w:rsidRDefault="00FF4E85">
      <w:pPr>
        <w:numPr>
          <w:ilvl w:val="0"/>
          <w:numId w:val="3"/>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val="pt-BR"/>
        </w:rPr>
      </w:pPr>
      <w:r w:rsidRPr="00FF4E85">
        <w:rPr>
          <w:rFonts w:ascii="Times New Roman" w:eastAsia="Times New Roman" w:hAnsi="Times New Roman" w:cs="Times New Roman"/>
          <w:color w:val="000000"/>
        </w:rPr>
        <w:t xml:space="preserve">Base de datos de archivos geográficos (incluidos los archivos fuente) que se entregarán al equipo de TI de ORA y </w:t>
      </w:r>
      <w:proofErr w:type="spellStart"/>
      <w:r w:rsidRPr="00FF4E85">
        <w:rPr>
          <w:rFonts w:ascii="Times New Roman" w:eastAsia="Times New Roman" w:hAnsi="Times New Roman" w:cs="Times New Roman"/>
          <w:color w:val="000000"/>
        </w:rPr>
        <w:t>AdaptaBrasil</w:t>
      </w:r>
      <w:proofErr w:type="spellEnd"/>
      <w:r w:rsidRPr="00FF4E85">
        <w:rPr>
          <w:rFonts w:ascii="Times New Roman" w:eastAsia="Times New Roman" w:hAnsi="Times New Roman" w:cs="Times New Roman"/>
          <w:color w:val="000000"/>
        </w:rPr>
        <w:t xml:space="preserve">/INPE, preparada de acuerdo con las directrices de la OTCA. </w:t>
      </w:r>
    </w:p>
    <w:p w14:paraId="695E240C" w14:textId="77777777" w:rsidR="00FF4E85" w:rsidRPr="00FF4E85" w:rsidRDefault="00FF4E85">
      <w:pPr>
        <w:numPr>
          <w:ilvl w:val="0"/>
          <w:numId w:val="3"/>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val="pt-BR"/>
        </w:rPr>
      </w:pPr>
      <w:r w:rsidRPr="00FF4E85">
        <w:rPr>
          <w:rFonts w:ascii="Times New Roman" w:eastAsia="Times New Roman" w:hAnsi="Times New Roman" w:cs="Times New Roman"/>
          <w:color w:val="000000"/>
        </w:rPr>
        <w:t xml:space="preserve">Informe sobre la aprobación de formatos y estandarización regional de datos. Cartografía temática regional a escala según el enfoque metodológico de </w:t>
      </w:r>
      <w:proofErr w:type="spellStart"/>
      <w:r w:rsidRPr="00FF4E85">
        <w:rPr>
          <w:rFonts w:ascii="Times New Roman" w:eastAsia="Times New Roman" w:hAnsi="Times New Roman" w:cs="Times New Roman"/>
          <w:color w:val="000000"/>
        </w:rPr>
        <w:t>AdaptaBrasil</w:t>
      </w:r>
      <w:proofErr w:type="spellEnd"/>
      <w:r w:rsidRPr="00FF4E85">
        <w:rPr>
          <w:rFonts w:ascii="Times New Roman" w:eastAsia="Times New Roman" w:hAnsi="Times New Roman" w:cs="Times New Roman"/>
          <w:color w:val="000000"/>
        </w:rPr>
        <w:t xml:space="preserve">/INPE. </w:t>
      </w:r>
    </w:p>
    <w:p w14:paraId="39880324" w14:textId="77777777" w:rsidR="00FF4E85" w:rsidRDefault="00FF4E85">
      <w:pPr>
        <w:numPr>
          <w:ilvl w:val="0"/>
          <w:numId w:val="3"/>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val="pt-BR"/>
        </w:rPr>
      </w:pPr>
      <w:proofErr w:type="spellStart"/>
      <w:r w:rsidRPr="00FF4E85">
        <w:rPr>
          <w:rFonts w:ascii="Times New Roman" w:eastAsia="Times New Roman" w:hAnsi="Times New Roman" w:cs="Times New Roman"/>
          <w:color w:val="000000"/>
          <w:lang w:val="pt-BR"/>
        </w:rPr>
        <w:t>Guía</w:t>
      </w:r>
      <w:proofErr w:type="spellEnd"/>
      <w:r w:rsidRPr="00FF4E85">
        <w:rPr>
          <w:rFonts w:ascii="Times New Roman" w:eastAsia="Times New Roman" w:hAnsi="Times New Roman" w:cs="Times New Roman"/>
          <w:color w:val="000000"/>
          <w:lang w:val="pt-BR"/>
        </w:rPr>
        <w:t xml:space="preserve"> técnica para </w:t>
      </w:r>
      <w:proofErr w:type="spellStart"/>
      <w:r w:rsidRPr="00FF4E85">
        <w:rPr>
          <w:rFonts w:ascii="Times New Roman" w:eastAsia="Times New Roman" w:hAnsi="Times New Roman" w:cs="Times New Roman"/>
          <w:color w:val="000000"/>
          <w:lang w:val="pt-BR"/>
        </w:rPr>
        <w:t>el</w:t>
      </w:r>
      <w:proofErr w:type="spellEnd"/>
      <w:r w:rsidRPr="00FF4E85">
        <w:rPr>
          <w:rFonts w:ascii="Times New Roman" w:eastAsia="Times New Roman" w:hAnsi="Times New Roman" w:cs="Times New Roman"/>
          <w:color w:val="000000"/>
          <w:lang w:val="pt-BR"/>
        </w:rPr>
        <w:t xml:space="preserve"> uso de bases de </w:t>
      </w:r>
      <w:proofErr w:type="spellStart"/>
      <w:r w:rsidRPr="00FF4E85">
        <w:rPr>
          <w:rFonts w:ascii="Times New Roman" w:eastAsia="Times New Roman" w:hAnsi="Times New Roman" w:cs="Times New Roman"/>
          <w:color w:val="000000"/>
          <w:lang w:val="pt-BR"/>
        </w:rPr>
        <w:t>datos</w:t>
      </w:r>
      <w:proofErr w:type="spellEnd"/>
      <w:r w:rsidRPr="00FF4E85">
        <w:rPr>
          <w:rFonts w:ascii="Times New Roman" w:eastAsia="Times New Roman" w:hAnsi="Times New Roman" w:cs="Times New Roman"/>
          <w:color w:val="000000"/>
          <w:lang w:val="pt-BR"/>
        </w:rPr>
        <w:t xml:space="preserve">. </w:t>
      </w:r>
    </w:p>
    <w:p w14:paraId="02E08FD4" w14:textId="5B99E235" w:rsidR="00FF4E85" w:rsidRPr="00FF4E85" w:rsidRDefault="00FF4E85">
      <w:pPr>
        <w:numPr>
          <w:ilvl w:val="0"/>
          <w:numId w:val="3"/>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val="pt-BR"/>
        </w:rPr>
      </w:pPr>
      <w:r w:rsidRPr="00FF4E85">
        <w:rPr>
          <w:rFonts w:ascii="Times New Roman" w:eastAsia="Times New Roman" w:hAnsi="Times New Roman" w:cs="Times New Roman"/>
          <w:color w:val="000000"/>
          <w:lang w:val="pt-BR"/>
        </w:rPr>
        <w:t xml:space="preserve">Documento final de indicadores </w:t>
      </w:r>
      <w:proofErr w:type="spellStart"/>
      <w:r w:rsidRPr="00FF4E85">
        <w:rPr>
          <w:rFonts w:ascii="Times New Roman" w:eastAsia="Times New Roman" w:hAnsi="Times New Roman" w:cs="Times New Roman"/>
          <w:color w:val="000000"/>
          <w:lang w:val="pt-BR"/>
        </w:rPr>
        <w:t>hidroclimáticos</w:t>
      </w:r>
      <w:proofErr w:type="spellEnd"/>
      <w:r w:rsidRPr="00FF4E85">
        <w:rPr>
          <w:rFonts w:ascii="Times New Roman" w:eastAsia="Times New Roman" w:hAnsi="Times New Roman" w:cs="Times New Roman"/>
          <w:color w:val="000000"/>
          <w:lang w:val="pt-BR"/>
        </w:rPr>
        <w:t xml:space="preserve"> visualizados </w:t>
      </w:r>
      <w:proofErr w:type="spellStart"/>
      <w:r w:rsidRPr="00FF4E85">
        <w:rPr>
          <w:rFonts w:ascii="Times New Roman" w:eastAsia="Times New Roman" w:hAnsi="Times New Roman" w:cs="Times New Roman"/>
          <w:color w:val="000000"/>
          <w:lang w:val="pt-BR"/>
        </w:rPr>
        <w:t>en</w:t>
      </w:r>
      <w:proofErr w:type="spellEnd"/>
      <w:r w:rsidRPr="00FF4E85">
        <w:rPr>
          <w:rFonts w:ascii="Times New Roman" w:eastAsia="Times New Roman" w:hAnsi="Times New Roman" w:cs="Times New Roman"/>
          <w:color w:val="000000"/>
          <w:lang w:val="pt-BR"/>
        </w:rPr>
        <w:t xml:space="preserve"> mapas de </w:t>
      </w:r>
      <w:proofErr w:type="spellStart"/>
      <w:r w:rsidRPr="00FF4E85">
        <w:rPr>
          <w:rFonts w:ascii="Times New Roman" w:eastAsia="Times New Roman" w:hAnsi="Times New Roman" w:cs="Times New Roman"/>
          <w:color w:val="000000"/>
          <w:lang w:val="pt-BR"/>
        </w:rPr>
        <w:t>riesgo</w:t>
      </w:r>
      <w:proofErr w:type="spellEnd"/>
      <w:r w:rsidRPr="00FF4E85">
        <w:rPr>
          <w:rFonts w:ascii="Times New Roman" w:eastAsia="Times New Roman" w:hAnsi="Times New Roman" w:cs="Times New Roman"/>
          <w:color w:val="000000"/>
          <w:lang w:val="pt-BR"/>
        </w:rPr>
        <w:t xml:space="preserve"> </w:t>
      </w:r>
      <w:proofErr w:type="spellStart"/>
      <w:r w:rsidRPr="00FF4E85">
        <w:rPr>
          <w:rFonts w:ascii="Times New Roman" w:eastAsia="Times New Roman" w:hAnsi="Times New Roman" w:cs="Times New Roman"/>
          <w:color w:val="000000"/>
          <w:lang w:val="pt-BR"/>
        </w:rPr>
        <w:t>hidroclimático</w:t>
      </w:r>
      <w:proofErr w:type="spellEnd"/>
      <w:r w:rsidRPr="00FF4E85">
        <w:rPr>
          <w:rFonts w:ascii="Times New Roman" w:eastAsia="Times New Roman" w:hAnsi="Times New Roman" w:cs="Times New Roman"/>
          <w:color w:val="000000"/>
          <w:lang w:val="pt-BR"/>
        </w:rPr>
        <w:t>.</w:t>
      </w:r>
    </w:p>
    <w:p w14:paraId="5C1AE715" w14:textId="77777777" w:rsidR="00FF4E85" w:rsidRDefault="00FF4E85" w:rsidP="00FF4E85">
      <w:pPr>
        <w:pBdr>
          <w:top w:val="nil"/>
          <w:left w:val="nil"/>
          <w:bottom w:val="nil"/>
          <w:right w:val="nil"/>
          <w:between w:val="nil"/>
        </w:pBdr>
        <w:tabs>
          <w:tab w:val="left" w:pos="851"/>
        </w:tabs>
        <w:spacing w:after="0" w:line="240" w:lineRule="auto"/>
        <w:ind w:left="720"/>
        <w:jc w:val="both"/>
        <w:rPr>
          <w:rFonts w:ascii="Times New Roman" w:eastAsia="Times New Roman" w:hAnsi="Times New Roman" w:cs="Times New Roman"/>
          <w:color w:val="000000"/>
          <w:lang w:val="pt-BR"/>
        </w:rPr>
      </w:pPr>
    </w:p>
    <w:p w14:paraId="000000A1" w14:textId="0C527CFB" w:rsidR="00427297" w:rsidRPr="00FF4E85" w:rsidRDefault="00FF4E85">
      <w:pPr>
        <w:spacing w:after="0" w:line="240" w:lineRule="auto"/>
        <w:jc w:val="both"/>
        <w:rPr>
          <w:rFonts w:ascii="Times New Roman" w:eastAsia="Times New Roman" w:hAnsi="Times New Roman" w:cs="Times New Roman"/>
          <w:b/>
          <w:color w:val="000000"/>
        </w:rPr>
      </w:pPr>
      <w:bookmarkStart w:id="1" w:name="_heading=h.v6oqs15nyolp" w:colFirst="0" w:colLast="0"/>
      <w:bookmarkEnd w:id="1"/>
      <w:r w:rsidRPr="00FF4E85">
        <w:rPr>
          <w:rFonts w:ascii="Times New Roman" w:eastAsia="Times New Roman" w:hAnsi="Times New Roman" w:cs="Times New Roman"/>
          <w:b/>
          <w:color w:val="000000"/>
        </w:rPr>
        <w:t xml:space="preserve">Producto 3: Atlas actualizado de la vulnerabilidad </w:t>
      </w:r>
      <w:proofErr w:type="spellStart"/>
      <w:r w:rsidRPr="00FF4E85">
        <w:rPr>
          <w:rFonts w:ascii="Times New Roman" w:eastAsia="Times New Roman" w:hAnsi="Times New Roman" w:cs="Times New Roman"/>
          <w:b/>
          <w:color w:val="000000"/>
        </w:rPr>
        <w:t>hidroclimática</w:t>
      </w:r>
      <w:proofErr w:type="spellEnd"/>
      <w:r w:rsidRPr="00FF4E85">
        <w:rPr>
          <w:rFonts w:ascii="Times New Roman" w:eastAsia="Times New Roman" w:hAnsi="Times New Roman" w:cs="Times New Roman"/>
          <w:b/>
          <w:color w:val="000000"/>
        </w:rPr>
        <w:t>, alojado en el Observatorio Regional Amazónico</w:t>
      </w:r>
      <w:r w:rsidR="00153D4E" w:rsidRPr="00FF4E85">
        <w:rPr>
          <w:rFonts w:ascii="Times New Roman" w:eastAsia="Times New Roman" w:hAnsi="Times New Roman" w:cs="Times New Roman"/>
          <w:b/>
          <w:color w:val="000000"/>
        </w:rPr>
        <w:t>:</w:t>
      </w:r>
    </w:p>
    <w:p w14:paraId="000000A2" w14:textId="77777777" w:rsidR="00427297" w:rsidRDefault="00427297">
      <w:pPr>
        <w:spacing w:after="0" w:line="240" w:lineRule="auto"/>
        <w:jc w:val="both"/>
        <w:rPr>
          <w:rFonts w:ascii="Times New Roman" w:eastAsia="Times New Roman" w:hAnsi="Times New Roman" w:cs="Times New Roman"/>
          <w:b/>
          <w:color w:val="000000"/>
        </w:rPr>
      </w:pPr>
    </w:p>
    <w:p w14:paraId="56C49EB4" w14:textId="77777777" w:rsidR="00FF4E85" w:rsidRPr="00FF4E85" w:rsidRDefault="00FF4E85">
      <w:pPr>
        <w:spacing w:after="0" w:line="240" w:lineRule="auto"/>
        <w:jc w:val="both"/>
        <w:rPr>
          <w:rFonts w:ascii="Times New Roman" w:eastAsia="Times New Roman" w:hAnsi="Times New Roman" w:cs="Times New Roman"/>
          <w:b/>
          <w:color w:val="000000"/>
        </w:rPr>
      </w:pPr>
    </w:p>
    <w:p w14:paraId="3CBD2BD3" w14:textId="77777777" w:rsidR="00FF4E85" w:rsidRDefault="00FF4E85">
      <w:pPr>
        <w:numPr>
          <w:ilvl w:val="0"/>
          <w:numId w:val="15"/>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rPr>
      </w:pPr>
      <w:r w:rsidRPr="00FF4E85">
        <w:rPr>
          <w:rFonts w:ascii="Times New Roman" w:eastAsia="Times New Roman" w:hAnsi="Times New Roman" w:cs="Times New Roman"/>
          <w:color w:val="000000"/>
        </w:rPr>
        <w:t xml:space="preserve">Diseño arquitectónico y funcional del módulo ORA (basado en la solución ESRI) y del estándar de publicación de datos de la plataforma </w:t>
      </w:r>
      <w:proofErr w:type="spellStart"/>
      <w:r w:rsidRPr="00FF4E85">
        <w:rPr>
          <w:rFonts w:ascii="Times New Roman" w:eastAsia="Times New Roman" w:hAnsi="Times New Roman" w:cs="Times New Roman"/>
          <w:color w:val="000000"/>
        </w:rPr>
        <w:t>Adaptabrasil</w:t>
      </w:r>
      <w:proofErr w:type="spellEnd"/>
      <w:r w:rsidRPr="00FF4E85">
        <w:rPr>
          <w:rFonts w:ascii="Times New Roman" w:eastAsia="Times New Roman" w:hAnsi="Times New Roman" w:cs="Times New Roman"/>
          <w:color w:val="000000"/>
        </w:rPr>
        <w:t xml:space="preserve">/INPE. </w:t>
      </w:r>
    </w:p>
    <w:p w14:paraId="7F970E63" w14:textId="77777777" w:rsidR="00FF4E85" w:rsidRDefault="00FF4E85">
      <w:pPr>
        <w:numPr>
          <w:ilvl w:val="0"/>
          <w:numId w:val="15"/>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rPr>
      </w:pPr>
      <w:r w:rsidRPr="00FF4E85">
        <w:rPr>
          <w:rFonts w:ascii="Times New Roman" w:eastAsia="Times New Roman" w:hAnsi="Times New Roman" w:cs="Times New Roman"/>
          <w:color w:val="000000"/>
        </w:rPr>
        <w:t xml:space="preserve">Desarrollo de paneles temáticos e interfaces de navegación en 3 idiomas. </w:t>
      </w:r>
    </w:p>
    <w:p w14:paraId="3823BF21" w14:textId="77777777" w:rsidR="00FF4E85" w:rsidRDefault="00FF4E85">
      <w:pPr>
        <w:numPr>
          <w:ilvl w:val="0"/>
          <w:numId w:val="15"/>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rPr>
      </w:pPr>
      <w:r w:rsidRPr="00FF4E85">
        <w:rPr>
          <w:rFonts w:ascii="Times New Roman" w:eastAsia="Times New Roman" w:hAnsi="Times New Roman" w:cs="Times New Roman"/>
          <w:color w:val="000000"/>
        </w:rPr>
        <w:t xml:space="preserve">Integración operativa de la base de datos georreferenciada en la plataforma ORA y </w:t>
      </w:r>
      <w:proofErr w:type="spellStart"/>
      <w:r w:rsidRPr="00FF4E85">
        <w:rPr>
          <w:rFonts w:ascii="Times New Roman" w:eastAsia="Times New Roman" w:hAnsi="Times New Roman" w:cs="Times New Roman"/>
          <w:color w:val="000000"/>
        </w:rPr>
        <w:t>AdaptaBrasil</w:t>
      </w:r>
      <w:proofErr w:type="spellEnd"/>
      <w:r w:rsidRPr="00FF4E85">
        <w:rPr>
          <w:rFonts w:ascii="Times New Roman" w:eastAsia="Times New Roman" w:hAnsi="Times New Roman" w:cs="Times New Roman"/>
          <w:color w:val="000000"/>
        </w:rPr>
        <w:t xml:space="preserve">/INPE Manual técnico de uso, y actualización del Atlas online con los datos más recientes. </w:t>
      </w:r>
    </w:p>
    <w:p w14:paraId="52C8D415" w14:textId="77777777" w:rsidR="00FF4E85" w:rsidRDefault="00FF4E85">
      <w:pPr>
        <w:numPr>
          <w:ilvl w:val="0"/>
          <w:numId w:val="15"/>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rPr>
      </w:pPr>
      <w:proofErr w:type="spellStart"/>
      <w:r w:rsidRPr="00FF4E85">
        <w:rPr>
          <w:rFonts w:ascii="Times New Roman" w:eastAsia="Times New Roman" w:hAnsi="Times New Roman" w:cs="Times New Roman"/>
          <w:color w:val="000000"/>
        </w:rPr>
        <w:t>Policy</w:t>
      </w:r>
      <w:proofErr w:type="spellEnd"/>
      <w:r w:rsidRPr="00FF4E85">
        <w:rPr>
          <w:rFonts w:ascii="Times New Roman" w:eastAsia="Times New Roman" w:hAnsi="Times New Roman" w:cs="Times New Roman"/>
          <w:color w:val="000000"/>
        </w:rPr>
        <w:t xml:space="preserve"> </w:t>
      </w:r>
      <w:proofErr w:type="spellStart"/>
      <w:r w:rsidRPr="00FF4E85">
        <w:rPr>
          <w:rFonts w:ascii="Times New Roman" w:eastAsia="Times New Roman" w:hAnsi="Times New Roman" w:cs="Times New Roman"/>
          <w:color w:val="000000"/>
        </w:rPr>
        <w:t>Brief</w:t>
      </w:r>
      <w:proofErr w:type="spellEnd"/>
      <w:r w:rsidRPr="00FF4E85">
        <w:rPr>
          <w:rFonts w:ascii="Times New Roman" w:eastAsia="Times New Roman" w:hAnsi="Times New Roman" w:cs="Times New Roman"/>
          <w:color w:val="000000"/>
        </w:rPr>
        <w:t xml:space="preserve"> de la actualización del Atlas diagramado y editado en los tres idiomas de la OTCA (español, inglés y portugués). </w:t>
      </w:r>
    </w:p>
    <w:p w14:paraId="574BE439" w14:textId="77777777" w:rsidR="00FF4E85" w:rsidRDefault="00FF4E85">
      <w:pPr>
        <w:numPr>
          <w:ilvl w:val="0"/>
          <w:numId w:val="15"/>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Presentación en formato </w:t>
      </w:r>
      <w:r w:rsidRPr="00FF4E85">
        <w:rPr>
          <w:rFonts w:ascii="Times New Roman" w:eastAsia="Times New Roman" w:hAnsi="Times New Roman" w:cs="Times New Roman"/>
          <w:color w:val="000000"/>
        </w:rPr>
        <w:t>PPT</w:t>
      </w:r>
      <w:r>
        <w:rPr>
          <w:rFonts w:ascii="Times New Roman" w:eastAsia="Times New Roman" w:hAnsi="Times New Roman" w:cs="Times New Roman"/>
          <w:color w:val="000000"/>
        </w:rPr>
        <w:t xml:space="preserve"> del Atlas</w:t>
      </w:r>
      <w:r w:rsidRPr="00FF4E85">
        <w:rPr>
          <w:rFonts w:ascii="Times New Roman" w:eastAsia="Times New Roman" w:hAnsi="Times New Roman" w:cs="Times New Roman"/>
          <w:color w:val="000000"/>
        </w:rPr>
        <w:t xml:space="preserve">. </w:t>
      </w:r>
    </w:p>
    <w:p w14:paraId="70E5A305" w14:textId="0F7D5C55" w:rsidR="00FF4E85" w:rsidRDefault="00FF4E85">
      <w:pPr>
        <w:numPr>
          <w:ilvl w:val="0"/>
          <w:numId w:val="15"/>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rPr>
      </w:pPr>
      <w:r w:rsidRPr="00FF4E85">
        <w:rPr>
          <w:rFonts w:ascii="Times New Roman" w:eastAsia="Times New Roman" w:hAnsi="Times New Roman" w:cs="Times New Roman"/>
          <w:color w:val="000000"/>
        </w:rPr>
        <w:t xml:space="preserve">Atlas de Vulnerabilidad </w:t>
      </w:r>
      <w:proofErr w:type="spellStart"/>
      <w:r w:rsidRPr="00FF4E85">
        <w:rPr>
          <w:rFonts w:ascii="Times New Roman" w:eastAsia="Times New Roman" w:hAnsi="Times New Roman" w:cs="Times New Roman"/>
          <w:color w:val="000000"/>
        </w:rPr>
        <w:t>Hidroclimática</w:t>
      </w:r>
      <w:proofErr w:type="spellEnd"/>
      <w:r w:rsidRPr="00FF4E85">
        <w:rPr>
          <w:rFonts w:ascii="Times New Roman" w:eastAsia="Times New Roman" w:hAnsi="Times New Roman" w:cs="Times New Roman"/>
          <w:color w:val="000000"/>
        </w:rPr>
        <w:t xml:space="preserve"> de la Cuenca Amazónica actualizado, en línea e interactivo, operando en ORA en los tres idiomas de la OTCA (español, inglés y portugués).</w:t>
      </w:r>
    </w:p>
    <w:p w14:paraId="000000B1" w14:textId="77777777" w:rsidR="00427297" w:rsidRPr="004A1089" w:rsidRDefault="00427297">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color w:val="000000"/>
          <w:u w:val="single"/>
          <w:lang w:val="pt-BR"/>
        </w:rPr>
      </w:pPr>
    </w:p>
    <w:p w14:paraId="000000B2" w14:textId="77777777" w:rsidR="00427297" w:rsidRPr="004A1089" w:rsidRDefault="00427297">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color w:val="000000"/>
          <w:u w:val="single"/>
          <w:lang w:val="pt-BR"/>
        </w:rPr>
      </w:pPr>
    </w:p>
    <w:p w14:paraId="000000B4" w14:textId="463EFC9E" w:rsidR="00427297" w:rsidRPr="00FF4E85" w:rsidRDefault="4C1A7482" w:rsidP="00FF4E85">
      <w:pPr>
        <w:numPr>
          <w:ilvl w:val="0"/>
          <w:numId w:val="10"/>
        </w:numPr>
        <w:pBdr>
          <w:top w:val="nil"/>
          <w:left w:val="nil"/>
          <w:bottom w:val="nil"/>
          <w:right w:val="nil"/>
          <w:between w:val="nil"/>
        </w:pBdr>
        <w:tabs>
          <w:tab w:val="left" w:pos="142"/>
        </w:tabs>
        <w:spacing w:after="0" w:line="240" w:lineRule="auto"/>
        <w:ind w:left="0" w:hanging="284"/>
        <w:jc w:val="both"/>
        <w:rPr>
          <w:rFonts w:ascii="Times New Roman" w:eastAsia="Times New Roman" w:hAnsi="Times New Roman" w:cs="Times New Roman"/>
          <w:b/>
          <w:color w:val="000000"/>
          <w:u w:val="single"/>
        </w:rPr>
      </w:pPr>
      <w:r w:rsidRPr="00FF4E85">
        <w:rPr>
          <w:rFonts w:ascii="Times New Roman" w:eastAsia="Times New Roman" w:hAnsi="Times New Roman" w:cs="Times New Roman"/>
          <w:b/>
          <w:bCs/>
          <w:color w:val="000000" w:themeColor="text1"/>
          <w:u w:val="single"/>
        </w:rPr>
        <w:t xml:space="preserve">CRONOGRAMA </w:t>
      </w:r>
      <w:r w:rsidR="00FF4E85" w:rsidRPr="00FF4E85">
        <w:rPr>
          <w:rFonts w:ascii="Times New Roman" w:eastAsia="Times New Roman" w:hAnsi="Times New Roman" w:cs="Times New Roman"/>
          <w:b/>
          <w:bCs/>
          <w:color w:val="000000" w:themeColor="text1"/>
          <w:u w:val="single"/>
        </w:rPr>
        <w:t>DE PAGOS EXPRESADO POR PRODUCTOS, CONTENIDO Y PLAZOS</w:t>
      </w:r>
    </w:p>
    <w:p w14:paraId="4905ED70" w14:textId="77777777" w:rsidR="00FF4E85" w:rsidRPr="00FF4E85" w:rsidRDefault="00FF4E85" w:rsidP="00FF4E85">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color w:val="000000"/>
          <w:u w:val="single"/>
        </w:rPr>
      </w:pPr>
    </w:p>
    <w:tbl>
      <w:tblPr>
        <w:tblStyle w:val="a"/>
        <w:tblW w:w="8647"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18"/>
        <w:gridCol w:w="4151"/>
        <w:gridCol w:w="1703"/>
        <w:gridCol w:w="1675"/>
      </w:tblGrid>
      <w:tr w:rsidR="00427297" w:rsidRPr="00275E78" w14:paraId="498ED975" w14:textId="77777777">
        <w:tc>
          <w:tcPr>
            <w:tcW w:w="1118" w:type="dxa"/>
            <w:shd w:val="clear" w:color="auto" w:fill="F2F2F2"/>
            <w:vAlign w:val="center"/>
          </w:tcPr>
          <w:p w14:paraId="000000B5" w14:textId="0372CB7E" w:rsidR="00427297" w:rsidRPr="00275E78" w:rsidRDefault="00153D4E">
            <w:pPr>
              <w:pBdr>
                <w:top w:val="nil"/>
                <w:left w:val="nil"/>
                <w:bottom w:val="nil"/>
                <w:right w:val="nil"/>
                <w:between w:val="nil"/>
              </w:pBdr>
              <w:tabs>
                <w:tab w:val="left" w:pos="142"/>
              </w:tabs>
              <w:spacing w:after="160" w:line="259" w:lineRule="auto"/>
              <w:jc w:val="center"/>
              <w:rPr>
                <w:rFonts w:ascii="Times New Roman" w:eastAsia="Times New Roman" w:hAnsi="Times New Roman" w:cs="Times New Roman"/>
                <w:b/>
                <w:color w:val="000000"/>
              </w:rPr>
            </w:pPr>
            <w:proofErr w:type="spellStart"/>
            <w:r w:rsidRPr="00275E78">
              <w:rPr>
                <w:rFonts w:ascii="Times New Roman" w:eastAsia="Times New Roman" w:hAnsi="Times New Roman" w:cs="Times New Roman"/>
                <w:b/>
                <w:color w:val="000000"/>
              </w:rPr>
              <w:t>Nº</w:t>
            </w:r>
            <w:proofErr w:type="spellEnd"/>
            <w:r w:rsidRPr="00275E78">
              <w:rPr>
                <w:rFonts w:ascii="Times New Roman" w:eastAsia="Times New Roman" w:hAnsi="Times New Roman" w:cs="Times New Roman"/>
                <w:b/>
                <w:color w:val="000000"/>
              </w:rPr>
              <w:t xml:space="preserve"> </w:t>
            </w:r>
            <w:proofErr w:type="spellStart"/>
            <w:r w:rsidRPr="00275E78">
              <w:rPr>
                <w:rFonts w:ascii="Times New Roman" w:eastAsia="Times New Roman" w:hAnsi="Times New Roman" w:cs="Times New Roman"/>
                <w:b/>
                <w:color w:val="000000"/>
              </w:rPr>
              <w:t>Pro</w:t>
            </w:r>
            <w:r w:rsidR="00FF4E85" w:rsidRPr="00275E78">
              <w:rPr>
                <w:rFonts w:ascii="Times New Roman" w:eastAsia="Times New Roman" w:hAnsi="Times New Roman" w:cs="Times New Roman"/>
                <w:b/>
                <w:color w:val="000000"/>
              </w:rPr>
              <w:t>c</w:t>
            </w:r>
            <w:r w:rsidRPr="00275E78">
              <w:rPr>
                <w:rFonts w:ascii="Times New Roman" w:eastAsia="Times New Roman" w:hAnsi="Times New Roman" w:cs="Times New Roman"/>
                <w:b/>
                <w:color w:val="000000"/>
              </w:rPr>
              <w:t>duto</w:t>
            </w:r>
            <w:proofErr w:type="spellEnd"/>
          </w:p>
        </w:tc>
        <w:tc>
          <w:tcPr>
            <w:tcW w:w="4151" w:type="dxa"/>
            <w:shd w:val="clear" w:color="auto" w:fill="F2F2F2"/>
            <w:vAlign w:val="center"/>
          </w:tcPr>
          <w:p w14:paraId="000000B6" w14:textId="4A22600F" w:rsidR="00427297" w:rsidRPr="00275E78" w:rsidRDefault="00153D4E">
            <w:pPr>
              <w:pBdr>
                <w:top w:val="nil"/>
                <w:left w:val="nil"/>
                <w:bottom w:val="nil"/>
                <w:right w:val="nil"/>
                <w:between w:val="nil"/>
              </w:pBdr>
              <w:tabs>
                <w:tab w:val="left" w:pos="142"/>
              </w:tabs>
              <w:spacing w:after="160" w:line="259" w:lineRule="auto"/>
              <w:jc w:val="center"/>
              <w:rPr>
                <w:rFonts w:ascii="Times New Roman" w:eastAsia="Times New Roman" w:hAnsi="Times New Roman" w:cs="Times New Roman"/>
                <w:b/>
                <w:color w:val="000000"/>
              </w:rPr>
            </w:pPr>
            <w:r w:rsidRPr="00275E78">
              <w:rPr>
                <w:rFonts w:ascii="Times New Roman" w:eastAsia="Times New Roman" w:hAnsi="Times New Roman" w:cs="Times New Roman"/>
                <w:b/>
                <w:color w:val="000000"/>
              </w:rPr>
              <w:t>Conte</w:t>
            </w:r>
            <w:r w:rsidR="00FF4E85" w:rsidRPr="00275E78">
              <w:rPr>
                <w:rFonts w:ascii="Times New Roman" w:eastAsia="Times New Roman" w:hAnsi="Times New Roman" w:cs="Times New Roman"/>
                <w:b/>
                <w:color w:val="000000"/>
              </w:rPr>
              <w:t>nido</w:t>
            </w:r>
          </w:p>
        </w:tc>
        <w:tc>
          <w:tcPr>
            <w:tcW w:w="1703" w:type="dxa"/>
            <w:shd w:val="clear" w:color="auto" w:fill="F2F2F2"/>
            <w:vAlign w:val="center"/>
          </w:tcPr>
          <w:p w14:paraId="000000B7" w14:textId="53A52837" w:rsidR="00427297" w:rsidRPr="00275E78" w:rsidRDefault="00275E78">
            <w:pPr>
              <w:pBdr>
                <w:top w:val="nil"/>
                <w:left w:val="nil"/>
                <w:bottom w:val="nil"/>
                <w:right w:val="nil"/>
                <w:between w:val="nil"/>
              </w:pBdr>
              <w:tabs>
                <w:tab w:val="left" w:pos="142"/>
              </w:tabs>
              <w:spacing w:after="160" w:line="259" w:lineRule="auto"/>
              <w:jc w:val="center"/>
              <w:rPr>
                <w:rFonts w:ascii="Times New Roman" w:eastAsia="Times New Roman" w:hAnsi="Times New Roman" w:cs="Times New Roman"/>
                <w:b/>
                <w:color w:val="000000"/>
              </w:rPr>
            </w:pPr>
            <w:r w:rsidRPr="00275E78">
              <w:rPr>
                <w:rFonts w:ascii="Times New Roman" w:eastAsia="Times New Roman" w:hAnsi="Times New Roman" w:cs="Times New Roman"/>
                <w:b/>
                <w:color w:val="000000"/>
              </w:rPr>
              <w:t>% del valor del producto entregado</w:t>
            </w:r>
          </w:p>
        </w:tc>
        <w:tc>
          <w:tcPr>
            <w:tcW w:w="1675" w:type="dxa"/>
            <w:shd w:val="clear" w:color="auto" w:fill="F2F2F2"/>
          </w:tcPr>
          <w:p w14:paraId="000000B8" w14:textId="22D665EC" w:rsidR="00427297" w:rsidRPr="00275E78" w:rsidRDefault="00153D4E">
            <w:pPr>
              <w:pBdr>
                <w:top w:val="nil"/>
                <w:left w:val="nil"/>
                <w:bottom w:val="nil"/>
                <w:right w:val="nil"/>
                <w:between w:val="nil"/>
              </w:pBdr>
              <w:tabs>
                <w:tab w:val="left" w:pos="142"/>
              </w:tabs>
              <w:spacing w:after="160" w:line="259" w:lineRule="auto"/>
              <w:jc w:val="center"/>
              <w:rPr>
                <w:rFonts w:ascii="Times New Roman" w:eastAsia="Times New Roman" w:hAnsi="Times New Roman" w:cs="Times New Roman"/>
                <w:b/>
                <w:color w:val="000000"/>
              </w:rPr>
            </w:pPr>
            <w:r w:rsidRPr="00275E78">
              <w:rPr>
                <w:rFonts w:ascii="Times New Roman" w:eastAsia="Times New Roman" w:hAnsi="Times New Roman" w:cs="Times New Roman"/>
                <w:b/>
                <w:color w:val="000000"/>
              </w:rPr>
              <w:t>P</w:t>
            </w:r>
            <w:r w:rsidR="00275E78" w:rsidRPr="00275E78">
              <w:rPr>
                <w:rFonts w:ascii="Times New Roman" w:eastAsia="Times New Roman" w:hAnsi="Times New Roman" w:cs="Times New Roman"/>
                <w:b/>
                <w:color w:val="000000"/>
              </w:rPr>
              <w:t>l</w:t>
            </w:r>
            <w:r w:rsidRPr="00275E78">
              <w:rPr>
                <w:rFonts w:ascii="Times New Roman" w:eastAsia="Times New Roman" w:hAnsi="Times New Roman" w:cs="Times New Roman"/>
                <w:b/>
                <w:color w:val="000000"/>
              </w:rPr>
              <w:t>azo</w:t>
            </w:r>
          </w:p>
        </w:tc>
      </w:tr>
      <w:tr w:rsidR="00427297" w:rsidRPr="00275E78" w14:paraId="08394A27" w14:textId="77777777">
        <w:trPr>
          <w:trHeight w:val="376"/>
        </w:trPr>
        <w:tc>
          <w:tcPr>
            <w:tcW w:w="1118" w:type="dxa"/>
            <w:vAlign w:val="center"/>
          </w:tcPr>
          <w:p w14:paraId="000000B9" w14:textId="77777777" w:rsidR="00427297" w:rsidRPr="00275E78" w:rsidRDefault="00153D4E">
            <w:pPr>
              <w:pBdr>
                <w:top w:val="nil"/>
                <w:left w:val="nil"/>
                <w:bottom w:val="nil"/>
                <w:right w:val="nil"/>
                <w:between w:val="nil"/>
              </w:pBdr>
              <w:tabs>
                <w:tab w:val="left" w:pos="142"/>
              </w:tabs>
              <w:spacing w:after="160" w:line="259"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1</w:t>
            </w:r>
          </w:p>
        </w:tc>
        <w:tc>
          <w:tcPr>
            <w:tcW w:w="4151" w:type="dxa"/>
          </w:tcPr>
          <w:p w14:paraId="000000BA" w14:textId="3E4A9F51" w:rsidR="00427297" w:rsidRPr="00275E78" w:rsidRDefault="00275E78" w:rsidP="001863D7">
            <w:pPr>
              <w:pBdr>
                <w:top w:val="nil"/>
                <w:left w:val="nil"/>
                <w:bottom w:val="nil"/>
                <w:right w:val="nil"/>
                <w:between w:val="nil"/>
              </w:pBdr>
              <w:tabs>
                <w:tab w:val="left" w:pos="851"/>
              </w:tabs>
              <w:spacing w:after="120" w:line="259" w:lineRule="auto"/>
              <w:jc w:val="both"/>
              <w:rPr>
                <w:rFonts w:ascii="Times New Roman" w:eastAsia="Times New Roman" w:hAnsi="Times New Roman" w:cs="Times New Roman"/>
                <w:b/>
                <w:color w:val="000000"/>
              </w:rPr>
            </w:pPr>
            <w:r w:rsidRPr="00275E78">
              <w:rPr>
                <w:rFonts w:ascii="Times New Roman" w:eastAsia="Times New Roman" w:hAnsi="Times New Roman" w:cs="Times New Roman"/>
                <w:color w:val="000000"/>
              </w:rPr>
              <w:t xml:space="preserve">Marco metodológico regional armonizado para la evaluación del riesgo </w:t>
            </w:r>
            <w:proofErr w:type="spellStart"/>
            <w:r w:rsidRPr="00275E78">
              <w:rPr>
                <w:rFonts w:ascii="Times New Roman" w:eastAsia="Times New Roman" w:hAnsi="Times New Roman" w:cs="Times New Roman"/>
                <w:color w:val="000000"/>
              </w:rPr>
              <w:t>hidroclimático</w:t>
            </w:r>
            <w:proofErr w:type="spellEnd"/>
            <w:r w:rsidRPr="00275E78">
              <w:rPr>
                <w:rFonts w:ascii="Times New Roman" w:eastAsia="Times New Roman" w:hAnsi="Times New Roman" w:cs="Times New Roman"/>
                <w:color w:val="000000"/>
              </w:rPr>
              <w:t xml:space="preserve"> en la cuenca amazónica.</w:t>
            </w:r>
          </w:p>
        </w:tc>
        <w:tc>
          <w:tcPr>
            <w:tcW w:w="1703" w:type="dxa"/>
            <w:vAlign w:val="center"/>
          </w:tcPr>
          <w:p w14:paraId="000000BB" w14:textId="647390AE" w:rsidR="00427297" w:rsidRPr="00275E78" w:rsidRDefault="00153D4E">
            <w:pPr>
              <w:pBdr>
                <w:top w:val="nil"/>
                <w:left w:val="nil"/>
                <w:bottom w:val="nil"/>
                <w:right w:val="nil"/>
                <w:between w:val="nil"/>
              </w:pBdr>
              <w:tabs>
                <w:tab w:val="left" w:pos="142"/>
              </w:tabs>
              <w:spacing w:after="160" w:line="259" w:lineRule="auto"/>
              <w:jc w:val="center"/>
              <w:rPr>
                <w:rFonts w:ascii="Times New Roman" w:eastAsia="Times New Roman" w:hAnsi="Times New Roman" w:cs="Times New Roman"/>
                <w:color w:val="000000"/>
              </w:rPr>
            </w:pPr>
            <w:r w:rsidRPr="00275E78">
              <w:rPr>
                <w:rFonts w:ascii="Times New Roman" w:eastAsia="Times New Roman" w:hAnsi="Times New Roman" w:cs="Times New Roman"/>
                <w:color w:val="000000"/>
              </w:rPr>
              <w:t>1</w:t>
            </w:r>
            <w:r w:rsidR="00574B00">
              <w:rPr>
                <w:rFonts w:ascii="Times New Roman" w:eastAsia="Times New Roman" w:hAnsi="Times New Roman" w:cs="Times New Roman"/>
                <w:color w:val="000000"/>
              </w:rPr>
              <w:t>5</w:t>
            </w:r>
          </w:p>
        </w:tc>
        <w:tc>
          <w:tcPr>
            <w:tcW w:w="1675" w:type="dxa"/>
          </w:tcPr>
          <w:p w14:paraId="000000BC" w14:textId="7494A621" w:rsidR="00427297" w:rsidRPr="00275E78" w:rsidRDefault="00275E78">
            <w:pPr>
              <w:pBdr>
                <w:top w:val="nil"/>
                <w:left w:val="nil"/>
                <w:bottom w:val="nil"/>
                <w:right w:val="nil"/>
                <w:between w:val="nil"/>
              </w:pBdr>
              <w:tabs>
                <w:tab w:val="left" w:pos="142"/>
              </w:tabs>
              <w:spacing w:after="160" w:line="259" w:lineRule="auto"/>
              <w:jc w:val="center"/>
              <w:rPr>
                <w:rFonts w:ascii="Times New Roman" w:eastAsia="Times New Roman" w:hAnsi="Times New Roman" w:cs="Times New Roman"/>
                <w:color w:val="000000"/>
              </w:rPr>
            </w:pPr>
            <w:r w:rsidRPr="00275E78">
              <w:rPr>
                <w:rFonts w:ascii="Times New Roman" w:hAnsi="Times New Roman" w:cs="Times New Roman"/>
              </w:rPr>
              <w:t>60 días desde la firma del contrato</w:t>
            </w:r>
          </w:p>
        </w:tc>
      </w:tr>
      <w:tr w:rsidR="00427297" w:rsidRPr="00275E78" w14:paraId="18DE7C2F" w14:textId="77777777">
        <w:trPr>
          <w:trHeight w:val="44"/>
        </w:trPr>
        <w:tc>
          <w:tcPr>
            <w:tcW w:w="1118" w:type="dxa"/>
            <w:vAlign w:val="center"/>
          </w:tcPr>
          <w:p w14:paraId="000000BD" w14:textId="77777777" w:rsidR="00427297" w:rsidRPr="00275E78" w:rsidRDefault="00153D4E">
            <w:pPr>
              <w:pBdr>
                <w:top w:val="nil"/>
                <w:left w:val="nil"/>
                <w:bottom w:val="nil"/>
                <w:right w:val="nil"/>
                <w:between w:val="nil"/>
              </w:pBdr>
              <w:tabs>
                <w:tab w:val="left" w:pos="142"/>
              </w:tabs>
              <w:spacing w:after="160" w:line="259"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2</w:t>
            </w:r>
          </w:p>
        </w:tc>
        <w:tc>
          <w:tcPr>
            <w:tcW w:w="4151" w:type="dxa"/>
          </w:tcPr>
          <w:p w14:paraId="000000BE" w14:textId="2A319488" w:rsidR="00427297" w:rsidRPr="00275E78" w:rsidRDefault="00275E78" w:rsidP="001863D7">
            <w:pPr>
              <w:pBdr>
                <w:top w:val="nil"/>
                <w:left w:val="nil"/>
                <w:bottom w:val="nil"/>
                <w:right w:val="nil"/>
                <w:between w:val="nil"/>
              </w:pBdr>
              <w:tabs>
                <w:tab w:val="left" w:pos="851"/>
              </w:tabs>
              <w:spacing w:after="120" w:line="259"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 xml:space="preserve">Sistema regional de indicadores </w:t>
            </w:r>
            <w:proofErr w:type="spellStart"/>
            <w:r w:rsidRPr="00275E78">
              <w:rPr>
                <w:rFonts w:ascii="Times New Roman" w:eastAsia="Times New Roman" w:hAnsi="Times New Roman" w:cs="Times New Roman"/>
                <w:color w:val="000000"/>
              </w:rPr>
              <w:t>hidroclimáticos</w:t>
            </w:r>
            <w:proofErr w:type="spellEnd"/>
            <w:r w:rsidRPr="00275E78">
              <w:rPr>
                <w:rFonts w:ascii="Times New Roman" w:eastAsia="Times New Roman" w:hAnsi="Times New Roman" w:cs="Times New Roman"/>
                <w:color w:val="000000"/>
              </w:rPr>
              <w:t xml:space="preserve"> espaciales y temporales integrados y georreferenciados</w:t>
            </w:r>
          </w:p>
        </w:tc>
        <w:tc>
          <w:tcPr>
            <w:tcW w:w="1703" w:type="dxa"/>
            <w:vAlign w:val="center"/>
          </w:tcPr>
          <w:p w14:paraId="000000BF" w14:textId="58D6EAFB" w:rsidR="00427297" w:rsidRPr="00275E78" w:rsidRDefault="004A1089">
            <w:pPr>
              <w:pBdr>
                <w:top w:val="nil"/>
                <w:left w:val="nil"/>
                <w:bottom w:val="nil"/>
                <w:right w:val="nil"/>
                <w:between w:val="nil"/>
              </w:pBdr>
              <w:tabs>
                <w:tab w:val="left" w:pos="142"/>
              </w:tabs>
              <w:spacing w:after="160" w:line="259" w:lineRule="auto"/>
              <w:jc w:val="center"/>
              <w:rPr>
                <w:rFonts w:ascii="Times New Roman" w:eastAsia="Times New Roman" w:hAnsi="Times New Roman" w:cs="Times New Roman"/>
                <w:color w:val="000000"/>
              </w:rPr>
            </w:pPr>
            <w:r w:rsidRPr="00275E78">
              <w:rPr>
                <w:rFonts w:ascii="Times New Roman" w:eastAsia="Times New Roman" w:hAnsi="Times New Roman" w:cs="Times New Roman"/>
                <w:color w:val="000000"/>
              </w:rPr>
              <w:t>40</w:t>
            </w:r>
          </w:p>
        </w:tc>
        <w:tc>
          <w:tcPr>
            <w:tcW w:w="1675" w:type="dxa"/>
          </w:tcPr>
          <w:p w14:paraId="000000C0" w14:textId="0C7951FE" w:rsidR="00427297" w:rsidRPr="00275E78" w:rsidRDefault="00000000">
            <w:pPr>
              <w:pBdr>
                <w:top w:val="nil"/>
                <w:left w:val="nil"/>
                <w:bottom w:val="nil"/>
                <w:right w:val="nil"/>
                <w:between w:val="nil"/>
              </w:pBdr>
              <w:tabs>
                <w:tab w:val="left" w:pos="142"/>
              </w:tabs>
              <w:spacing w:after="160" w:line="259" w:lineRule="auto"/>
              <w:jc w:val="center"/>
              <w:rPr>
                <w:rFonts w:ascii="Times New Roman" w:eastAsia="Times New Roman" w:hAnsi="Times New Roman" w:cs="Times New Roman"/>
                <w:color w:val="000000"/>
              </w:rPr>
            </w:pPr>
            <w:sdt>
              <w:sdtPr>
                <w:rPr>
                  <w:rFonts w:ascii="Times New Roman" w:hAnsi="Times New Roman" w:cs="Times New Roman"/>
                </w:rPr>
                <w:tag w:val="goog_rdk_122"/>
                <w:id w:val="163961964"/>
                <w:showingPlcHdr/>
              </w:sdtPr>
              <w:sdtContent>
                <w:r w:rsidR="004B3945" w:rsidRPr="00275E78">
                  <w:rPr>
                    <w:rFonts w:ascii="Times New Roman" w:hAnsi="Times New Roman" w:cs="Times New Roman"/>
                  </w:rPr>
                  <w:t xml:space="preserve">     </w:t>
                </w:r>
              </w:sdtContent>
            </w:sdt>
            <w:sdt>
              <w:sdtPr>
                <w:rPr>
                  <w:rFonts w:ascii="Times New Roman" w:hAnsi="Times New Roman" w:cs="Times New Roman"/>
                </w:rPr>
                <w:tag w:val="goog_rdk_123"/>
                <w:id w:val="-1159608564"/>
              </w:sdtPr>
              <w:sdtContent>
                <w:r w:rsidR="00153D4E" w:rsidRPr="00275E78">
                  <w:rPr>
                    <w:rFonts w:ascii="Times New Roman" w:eastAsia="Times New Roman" w:hAnsi="Times New Roman" w:cs="Times New Roman"/>
                    <w:color w:val="000000"/>
                  </w:rPr>
                  <w:t xml:space="preserve">240 </w:t>
                </w:r>
              </w:sdtContent>
            </w:sdt>
            <w:r w:rsidR="00275E78" w:rsidRPr="00275E78">
              <w:rPr>
                <w:rFonts w:ascii="Times New Roman" w:hAnsi="Times New Roman" w:cs="Times New Roman"/>
              </w:rPr>
              <w:t xml:space="preserve"> días desde la firma del contrato</w:t>
            </w:r>
          </w:p>
        </w:tc>
      </w:tr>
      <w:tr w:rsidR="00427297" w:rsidRPr="00275E78" w14:paraId="2A4ECB87" w14:textId="77777777">
        <w:tc>
          <w:tcPr>
            <w:tcW w:w="1118" w:type="dxa"/>
            <w:vAlign w:val="center"/>
          </w:tcPr>
          <w:p w14:paraId="000000C1" w14:textId="77777777" w:rsidR="00427297" w:rsidRPr="00275E78" w:rsidRDefault="00153D4E">
            <w:pPr>
              <w:pBdr>
                <w:top w:val="nil"/>
                <w:left w:val="nil"/>
                <w:bottom w:val="nil"/>
                <w:right w:val="nil"/>
                <w:between w:val="nil"/>
              </w:pBdr>
              <w:tabs>
                <w:tab w:val="left" w:pos="142"/>
              </w:tabs>
              <w:spacing w:after="160" w:line="259"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3</w:t>
            </w:r>
          </w:p>
        </w:tc>
        <w:tc>
          <w:tcPr>
            <w:tcW w:w="4151" w:type="dxa"/>
          </w:tcPr>
          <w:p w14:paraId="000000C2" w14:textId="4EDAE5D7" w:rsidR="00427297" w:rsidRPr="00275E78" w:rsidRDefault="00275E78" w:rsidP="001863D7">
            <w:pPr>
              <w:pBdr>
                <w:top w:val="nil"/>
                <w:left w:val="nil"/>
                <w:bottom w:val="nil"/>
                <w:right w:val="nil"/>
                <w:between w:val="nil"/>
              </w:pBdr>
              <w:tabs>
                <w:tab w:val="left" w:pos="851"/>
              </w:tabs>
              <w:spacing w:after="120" w:line="259"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 xml:space="preserve">Atlas de Vulnerabilidad </w:t>
            </w:r>
            <w:proofErr w:type="spellStart"/>
            <w:r w:rsidRPr="00275E78">
              <w:rPr>
                <w:rFonts w:ascii="Times New Roman" w:eastAsia="Times New Roman" w:hAnsi="Times New Roman" w:cs="Times New Roman"/>
                <w:color w:val="000000"/>
              </w:rPr>
              <w:t>Hidroclimática</w:t>
            </w:r>
            <w:proofErr w:type="spellEnd"/>
            <w:r w:rsidRPr="00275E78">
              <w:rPr>
                <w:rFonts w:ascii="Times New Roman" w:eastAsia="Times New Roman" w:hAnsi="Times New Roman" w:cs="Times New Roman"/>
                <w:color w:val="000000"/>
              </w:rPr>
              <w:t xml:space="preserve"> actualizado, alojado en el Observatorio Regional Amazónico</w:t>
            </w:r>
          </w:p>
        </w:tc>
        <w:tc>
          <w:tcPr>
            <w:tcW w:w="1703" w:type="dxa"/>
            <w:vAlign w:val="center"/>
          </w:tcPr>
          <w:p w14:paraId="000000C3" w14:textId="3DD235ED" w:rsidR="00427297" w:rsidRPr="00275E78" w:rsidRDefault="00000000">
            <w:pPr>
              <w:pBdr>
                <w:top w:val="nil"/>
                <w:left w:val="nil"/>
                <w:bottom w:val="nil"/>
                <w:right w:val="nil"/>
                <w:between w:val="nil"/>
              </w:pBdr>
              <w:tabs>
                <w:tab w:val="left" w:pos="142"/>
              </w:tabs>
              <w:spacing w:after="160" w:line="259" w:lineRule="auto"/>
              <w:jc w:val="center"/>
              <w:rPr>
                <w:rFonts w:ascii="Times New Roman" w:eastAsia="Times New Roman" w:hAnsi="Times New Roman" w:cs="Times New Roman"/>
                <w:color w:val="000000"/>
              </w:rPr>
            </w:pPr>
            <w:sdt>
              <w:sdtPr>
                <w:rPr>
                  <w:rFonts w:ascii="Times New Roman" w:hAnsi="Times New Roman" w:cs="Times New Roman"/>
                </w:rPr>
                <w:tag w:val="goog_rdk_126"/>
                <w:id w:val="-1717714992"/>
              </w:sdtPr>
              <w:sdtContent>
                <w:r w:rsidR="00574B00">
                  <w:rPr>
                    <w:rFonts w:ascii="Times New Roman" w:eastAsia="Times New Roman" w:hAnsi="Times New Roman" w:cs="Times New Roman"/>
                    <w:color w:val="000000"/>
                  </w:rPr>
                  <w:t>45</w:t>
                </w:r>
              </w:sdtContent>
            </w:sdt>
          </w:p>
        </w:tc>
        <w:tc>
          <w:tcPr>
            <w:tcW w:w="1675" w:type="dxa"/>
          </w:tcPr>
          <w:p w14:paraId="000000C4" w14:textId="35BF538F" w:rsidR="00427297" w:rsidRPr="00275E78" w:rsidRDefault="00000000">
            <w:pPr>
              <w:pBdr>
                <w:top w:val="nil"/>
                <w:left w:val="nil"/>
                <w:bottom w:val="nil"/>
                <w:right w:val="nil"/>
                <w:between w:val="nil"/>
              </w:pBdr>
              <w:tabs>
                <w:tab w:val="left" w:pos="142"/>
              </w:tabs>
              <w:spacing w:after="160" w:line="259" w:lineRule="auto"/>
              <w:jc w:val="center"/>
              <w:rPr>
                <w:rFonts w:ascii="Times New Roman" w:eastAsia="Times New Roman" w:hAnsi="Times New Roman" w:cs="Times New Roman"/>
                <w:color w:val="000000"/>
              </w:rPr>
            </w:pPr>
            <w:sdt>
              <w:sdtPr>
                <w:rPr>
                  <w:rFonts w:ascii="Times New Roman" w:hAnsi="Times New Roman" w:cs="Times New Roman"/>
                </w:rPr>
                <w:tag w:val="goog_rdk_128"/>
                <w:id w:val="1498782258"/>
                <w:showingPlcHdr/>
              </w:sdtPr>
              <w:sdtContent>
                <w:r w:rsidR="004B3945" w:rsidRPr="00275E78">
                  <w:rPr>
                    <w:rFonts w:ascii="Times New Roman" w:hAnsi="Times New Roman" w:cs="Times New Roman"/>
                  </w:rPr>
                  <w:t xml:space="preserve">     </w:t>
                </w:r>
              </w:sdtContent>
            </w:sdt>
            <w:sdt>
              <w:sdtPr>
                <w:rPr>
                  <w:rFonts w:ascii="Times New Roman" w:hAnsi="Times New Roman" w:cs="Times New Roman"/>
                </w:rPr>
                <w:tag w:val="goog_rdk_129"/>
                <w:id w:val="1516201438"/>
              </w:sdtPr>
              <w:sdtContent>
                <w:r w:rsidR="00153D4E" w:rsidRPr="00275E78">
                  <w:rPr>
                    <w:rFonts w:ascii="Times New Roman" w:eastAsia="Times New Roman" w:hAnsi="Times New Roman" w:cs="Times New Roman"/>
                    <w:color w:val="000000"/>
                  </w:rPr>
                  <w:t>3</w:t>
                </w:r>
                <w:r w:rsidR="004B3945" w:rsidRPr="00275E78">
                  <w:rPr>
                    <w:rFonts w:ascii="Times New Roman" w:eastAsia="Times New Roman" w:hAnsi="Times New Roman" w:cs="Times New Roman"/>
                    <w:color w:val="000000"/>
                  </w:rPr>
                  <w:t>6</w:t>
                </w:r>
                <w:r w:rsidR="00153D4E" w:rsidRPr="00275E78">
                  <w:rPr>
                    <w:rFonts w:ascii="Times New Roman" w:eastAsia="Times New Roman" w:hAnsi="Times New Roman" w:cs="Times New Roman"/>
                    <w:color w:val="000000"/>
                  </w:rPr>
                  <w:t xml:space="preserve">0 </w:t>
                </w:r>
              </w:sdtContent>
            </w:sdt>
            <w:r w:rsidR="00275E78" w:rsidRPr="00275E78">
              <w:rPr>
                <w:rFonts w:ascii="Times New Roman" w:hAnsi="Times New Roman" w:cs="Times New Roman"/>
              </w:rPr>
              <w:t xml:space="preserve"> días desde la firma del contrato</w:t>
            </w:r>
          </w:p>
        </w:tc>
      </w:tr>
    </w:tbl>
    <w:p w14:paraId="000000C9" w14:textId="77777777" w:rsidR="00427297" w:rsidRPr="00275E78" w:rsidRDefault="00427297">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color w:val="000000"/>
          <w:u w:val="single"/>
        </w:rPr>
      </w:pPr>
    </w:p>
    <w:p w14:paraId="000000CA" w14:textId="77777777" w:rsidR="00427297" w:rsidRPr="00275E78" w:rsidRDefault="00427297">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color w:val="000000"/>
          <w:u w:val="single"/>
        </w:rPr>
      </w:pPr>
    </w:p>
    <w:p w14:paraId="000000CB" w14:textId="7546D932" w:rsidR="00427297" w:rsidRPr="00275E78" w:rsidRDefault="4C1A7482" w:rsidP="7ACC6F5E">
      <w:pPr>
        <w:numPr>
          <w:ilvl w:val="0"/>
          <w:numId w:val="10"/>
        </w:numPr>
        <w:pBdr>
          <w:top w:val="nil"/>
          <w:left w:val="nil"/>
          <w:bottom w:val="nil"/>
          <w:right w:val="nil"/>
          <w:between w:val="nil"/>
        </w:pBdr>
        <w:tabs>
          <w:tab w:val="left" w:pos="142"/>
        </w:tabs>
        <w:spacing w:after="0" w:line="240" w:lineRule="auto"/>
        <w:ind w:left="0" w:hanging="284"/>
        <w:jc w:val="both"/>
        <w:rPr>
          <w:rFonts w:ascii="Times New Roman" w:eastAsia="Times New Roman" w:hAnsi="Times New Roman" w:cs="Times New Roman"/>
          <w:b/>
          <w:bCs/>
          <w:color w:val="000000"/>
          <w:u w:val="single"/>
        </w:rPr>
      </w:pPr>
      <w:r w:rsidRPr="00275E78">
        <w:rPr>
          <w:rFonts w:ascii="Times New Roman" w:eastAsia="Times New Roman" w:hAnsi="Times New Roman" w:cs="Times New Roman"/>
          <w:b/>
          <w:bCs/>
          <w:color w:val="000000" w:themeColor="text1"/>
        </w:rPr>
        <w:t xml:space="preserve">  </w:t>
      </w:r>
      <w:r w:rsidR="00275E78" w:rsidRPr="00275E78">
        <w:rPr>
          <w:rFonts w:ascii="Times New Roman" w:eastAsia="Times New Roman" w:hAnsi="Times New Roman" w:cs="Times New Roman"/>
          <w:b/>
          <w:bCs/>
          <w:color w:val="000000" w:themeColor="text1"/>
          <w:u w:val="single"/>
        </w:rPr>
        <w:t>PERFIL DE LA EMPRESA (60 puntos)</w:t>
      </w:r>
    </w:p>
    <w:p w14:paraId="000000CC" w14:textId="77777777" w:rsidR="00427297" w:rsidRPr="00275E78" w:rsidRDefault="00427297">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color w:val="000000"/>
          <w:u w:val="single"/>
        </w:rPr>
      </w:pPr>
    </w:p>
    <w:p w14:paraId="238B1725" w14:textId="77777777" w:rsidR="00275E78" w:rsidRDefault="00275E78" w:rsidP="7ACC6F5E">
      <w:pPr>
        <w:numPr>
          <w:ilvl w:val="0"/>
          <w:numId w:val="5"/>
        </w:numPr>
        <w:pBdr>
          <w:top w:val="nil"/>
          <w:left w:val="nil"/>
          <w:bottom w:val="nil"/>
          <w:right w:val="nil"/>
          <w:between w:val="nil"/>
        </w:pBdr>
        <w:tabs>
          <w:tab w:val="left" w:pos="851"/>
        </w:tabs>
        <w:spacing w:after="0"/>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lastRenderedPageBreak/>
        <w:t xml:space="preserve">Empresa especializada con un mínimo de 5 años de experiencia en trabajos sobre el uso y aplicación de indicadores de geoprocesamiento e impacto del cambio climático (10 puntos). </w:t>
      </w:r>
    </w:p>
    <w:p w14:paraId="353AEA04" w14:textId="77777777" w:rsidR="00275E78" w:rsidRDefault="00275E78" w:rsidP="7ACC6F5E">
      <w:pPr>
        <w:numPr>
          <w:ilvl w:val="0"/>
          <w:numId w:val="5"/>
        </w:numPr>
        <w:pBdr>
          <w:top w:val="nil"/>
          <w:left w:val="nil"/>
          <w:bottom w:val="nil"/>
          <w:right w:val="nil"/>
          <w:between w:val="nil"/>
        </w:pBdr>
        <w:tabs>
          <w:tab w:val="left" w:pos="851"/>
        </w:tabs>
        <w:spacing w:after="0"/>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Al menos 2 contratos/servicios en trabajos de análisis y servicios de geoprocesamiento, organización de datos climáticos, indicadores, evaluación del riesgo climático y adaptación (15 puntos)</w:t>
      </w:r>
      <w:r>
        <w:rPr>
          <w:rFonts w:ascii="Times New Roman" w:eastAsia="Times New Roman" w:hAnsi="Times New Roman" w:cs="Times New Roman"/>
          <w:color w:val="000000"/>
        </w:rPr>
        <w:t>.</w:t>
      </w:r>
    </w:p>
    <w:p w14:paraId="19FF35D6" w14:textId="77777777" w:rsidR="00275E78" w:rsidRDefault="00275E78" w:rsidP="7ACC6F5E">
      <w:pPr>
        <w:numPr>
          <w:ilvl w:val="0"/>
          <w:numId w:val="5"/>
        </w:numPr>
        <w:pBdr>
          <w:top w:val="nil"/>
          <w:left w:val="nil"/>
          <w:bottom w:val="nil"/>
          <w:right w:val="nil"/>
          <w:between w:val="nil"/>
        </w:pBdr>
        <w:tabs>
          <w:tab w:val="left" w:pos="851"/>
        </w:tabs>
        <w:spacing w:after="0"/>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 xml:space="preserve">Experiencia comprobada en el desarrollo de indicadores de índices de riesgo, vulnerabilidad y clima (15 puntos). </w:t>
      </w:r>
    </w:p>
    <w:p w14:paraId="782A9665" w14:textId="6EC11041" w:rsidR="00275E78" w:rsidRDefault="00275E78" w:rsidP="7ACC6F5E">
      <w:pPr>
        <w:numPr>
          <w:ilvl w:val="0"/>
          <w:numId w:val="5"/>
        </w:numPr>
        <w:pBdr>
          <w:top w:val="nil"/>
          <w:left w:val="nil"/>
          <w:bottom w:val="nil"/>
          <w:right w:val="nil"/>
          <w:between w:val="nil"/>
        </w:pBdr>
        <w:tabs>
          <w:tab w:val="left" w:pos="851"/>
        </w:tabs>
        <w:spacing w:after="0"/>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 xml:space="preserve">Experiencia en el desarrollo de indicadores de riesgo climático en la plataforma </w:t>
      </w:r>
      <w:proofErr w:type="spellStart"/>
      <w:r w:rsidRPr="00275E78">
        <w:rPr>
          <w:rFonts w:ascii="Times New Roman" w:eastAsia="Times New Roman" w:hAnsi="Times New Roman" w:cs="Times New Roman"/>
          <w:color w:val="000000"/>
        </w:rPr>
        <w:t>Adaptabrasil</w:t>
      </w:r>
      <w:proofErr w:type="spellEnd"/>
      <w:r w:rsidRPr="00275E78">
        <w:rPr>
          <w:rFonts w:ascii="Times New Roman" w:eastAsia="Times New Roman" w:hAnsi="Times New Roman" w:cs="Times New Roman"/>
          <w:color w:val="000000"/>
        </w:rPr>
        <w:t xml:space="preserve"> (20 puntos)</w:t>
      </w:r>
      <w:r>
        <w:rPr>
          <w:rFonts w:ascii="Times New Roman" w:eastAsia="Times New Roman" w:hAnsi="Times New Roman" w:cs="Times New Roman"/>
          <w:color w:val="000000"/>
        </w:rPr>
        <w:t>.</w:t>
      </w:r>
    </w:p>
    <w:p w14:paraId="000000D0" w14:textId="77777777" w:rsidR="00427297" w:rsidRPr="004A1089" w:rsidRDefault="00427297">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val="pt-BR"/>
        </w:rPr>
      </w:pPr>
    </w:p>
    <w:p w14:paraId="457D815C" w14:textId="280E4D2D" w:rsidR="00A005E8" w:rsidRPr="004A1089" w:rsidRDefault="00275E78" w:rsidP="004A1089">
      <w:pPr>
        <w:numPr>
          <w:ilvl w:val="0"/>
          <w:numId w:val="10"/>
        </w:numPr>
        <w:pBdr>
          <w:top w:val="nil"/>
          <w:left w:val="nil"/>
          <w:bottom w:val="nil"/>
          <w:right w:val="nil"/>
          <w:between w:val="nil"/>
        </w:pBdr>
        <w:tabs>
          <w:tab w:val="left" w:pos="142"/>
        </w:tabs>
        <w:spacing w:after="0" w:line="240" w:lineRule="auto"/>
        <w:ind w:left="0" w:hanging="284"/>
        <w:jc w:val="both"/>
        <w:rPr>
          <w:rFonts w:ascii="Times New Roman" w:eastAsia="Times New Roman" w:hAnsi="Times New Roman" w:cs="Times New Roman"/>
          <w:b/>
          <w:bCs/>
          <w:color w:val="000000"/>
          <w:u w:val="single"/>
          <w:lang w:val="pt-BR"/>
        </w:rPr>
      </w:pPr>
      <w:r w:rsidRPr="00275E78">
        <w:rPr>
          <w:rFonts w:ascii="Times New Roman" w:eastAsia="Times New Roman" w:hAnsi="Times New Roman" w:cs="Times New Roman"/>
          <w:b/>
          <w:bCs/>
          <w:color w:val="000000" w:themeColor="text1"/>
          <w:u w:val="single"/>
        </w:rPr>
        <w:t>EQUIPO TÉCNICO</w:t>
      </w:r>
      <w:r w:rsidR="4C1A7482" w:rsidRPr="004A1089">
        <w:rPr>
          <w:rFonts w:ascii="Times New Roman" w:eastAsia="Times New Roman" w:hAnsi="Times New Roman" w:cs="Times New Roman"/>
          <w:b/>
          <w:bCs/>
          <w:color w:val="000000" w:themeColor="text1"/>
          <w:u w:val="single"/>
          <w:lang w:val="pt-BR"/>
        </w:rPr>
        <w:t xml:space="preserve"> (40 pontos)</w:t>
      </w:r>
      <w:r w:rsidR="57FDA73A" w:rsidRPr="004A1089">
        <w:rPr>
          <w:rFonts w:ascii="Times New Roman" w:eastAsia="Times New Roman" w:hAnsi="Times New Roman" w:cs="Times New Roman"/>
          <w:b/>
          <w:bCs/>
          <w:color w:val="000000" w:themeColor="text1"/>
          <w:u w:val="single"/>
          <w:lang w:val="pt-BR"/>
        </w:rPr>
        <w:t xml:space="preserve"> </w:t>
      </w:r>
    </w:p>
    <w:p w14:paraId="209C73E8" w14:textId="77777777" w:rsidR="004A1089" w:rsidRPr="00275E78" w:rsidRDefault="004A1089" w:rsidP="004A1089">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bCs/>
          <w:color w:val="000000"/>
          <w:u w:val="single"/>
        </w:rPr>
      </w:pPr>
    </w:p>
    <w:p w14:paraId="0405D7FB" w14:textId="77777777" w:rsidR="00275E78" w:rsidRPr="00275E78"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La empresa contratada deberá contar con un profesional con título de Doctor(a) como socio(a).</w:t>
      </w:r>
    </w:p>
    <w:p w14:paraId="26310F5F" w14:textId="77777777" w:rsidR="00275E78"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rPr>
      </w:pPr>
    </w:p>
    <w:p w14:paraId="6F3B6942" w14:textId="10945943" w:rsidR="00275E78"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El equipo técnico de especialistas deberá presentar las siguientes características:</w:t>
      </w:r>
    </w:p>
    <w:p w14:paraId="5B889900" w14:textId="77777777" w:rsidR="00275E78"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rPr>
      </w:pPr>
    </w:p>
    <w:p w14:paraId="7023E539" w14:textId="77777777" w:rsidR="00275E78"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bCs/>
          <w:color w:val="000000"/>
        </w:rPr>
      </w:pPr>
      <w:r w:rsidRPr="00275E78">
        <w:rPr>
          <w:rFonts w:ascii="Times New Roman" w:eastAsia="Times New Roman" w:hAnsi="Times New Roman" w:cs="Times New Roman"/>
          <w:b/>
          <w:bCs/>
          <w:color w:val="000000"/>
        </w:rPr>
        <w:t xml:space="preserve">1. </w:t>
      </w:r>
      <w:r w:rsidRPr="00275E78">
        <w:rPr>
          <w:rFonts w:ascii="Times New Roman" w:eastAsia="Times New Roman" w:hAnsi="Times New Roman" w:cs="Times New Roman"/>
          <w:color w:val="000000"/>
        </w:rPr>
        <w:t>Especialista en Teledetección y Geoprocesamiento</w:t>
      </w:r>
    </w:p>
    <w:p w14:paraId="7FE4F6A8" w14:textId="77777777" w:rsidR="00275E78" w:rsidRPr="00275E78"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bCs/>
          <w:color w:val="000000"/>
        </w:rPr>
      </w:pPr>
    </w:p>
    <w:p w14:paraId="2C1DA821" w14:textId="77777777" w:rsidR="00275E78" w:rsidRPr="00275E78" w:rsidRDefault="00275E78" w:rsidP="00275E78">
      <w:pPr>
        <w:numPr>
          <w:ilvl w:val="0"/>
          <w:numId w:val="18"/>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Título universitario en Geografía, Ingeniería Ambiental, Ciencias de la Tierra o áreas afines. Idealmente, deberá tener un doctorado en Geografía, SIG o en temas relacionados.</w:t>
      </w:r>
    </w:p>
    <w:p w14:paraId="08C7CD89" w14:textId="77777777" w:rsidR="00275E78" w:rsidRPr="00275E78" w:rsidRDefault="00275E78" w:rsidP="00275E78">
      <w:pPr>
        <w:numPr>
          <w:ilvl w:val="0"/>
          <w:numId w:val="18"/>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Experiencia mínima de 8 años en proyectos relacionados con los principios y técnicas de SIG, incluyendo la recopilación, gestión y análisis de datos geoespaciales, con habilidades avanzadas en la manipulación de datos climáticos y socioeconómicos.</w:t>
      </w:r>
    </w:p>
    <w:p w14:paraId="7424C88C" w14:textId="77777777" w:rsidR="00275E78" w:rsidRPr="00275E78" w:rsidRDefault="00275E78" w:rsidP="00275E78">
      <w:pPr>
        <w:numPr>
          <w:ilvl w:val="0"/>
          <w:numId w:val="18"/>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Haber participado en al menos 2 proyectos sobre evaluación de riesgo climático y nuevas tecnologías aplicadas a la climatología.</w:t>
      </w:r>
    </w:p>
    <w:p w14:paraId="422EA383" w14:textId="77777777" w:rsidR="00275E78" w:rsidRPr="00275E78" w:rsidRDefault="00275E78" w:rsidP="00275E78">
      <w:pPr>
        <w:numPr>
          <w:ilvl w:val="0"/>
          <w:numId w:val="18"/>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Experiencia mínima de 6 años en investigaciones relacionadas con la climatología, utilizando herramientas y técnicas de SIG y el uso y aplicación de datos basados en teledetección. Esto implica la capacidad de seleccionar y recopilar datos climáticos relevantes, realizar análisis espaciales y temporales y visualizar los resultados de manera eficaz.</w:t>
      </w:r>
    </w:p>
    <w:p w14:paraId="1243ADC9" w14:textId="77777777" w:rsidR="00275E78" w:rsidRPr="00275E78" w:rsidRDefault="00275E78" w:rsidP="00275E78">
      <w:pPr>
        <w:numPr>
          <w:ilvl w:val="0"/>
          <w:numId w:val="18"/>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Dominio intermedio del idioma español y conocimiento práctico del inglés.</w:t>
      </w:r>
    </w:p>
    <w:p w14:paraId="36B00F5B" w14:textId="77777777" w:rsidR="00275E78"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rPr>
      </w:pPr>
    </w:p>
    <w:p w14:paraId="2996DE88" w14:textId="77777777" w:rsidR="00275E78"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bCs/>
          <w:color w:val="000000"/>
        </w:rPr>
      </w:pPr>
      <w:r w:rsidRPr="00275E78">
        <w:rPr>
          <w:rFonts w:ascii="Times New Roman" w:eastAsia="Times New Roman" w:hAnsi="Times New Roman" w:cs="Times New Roman"/>
          <w:b/>
          <w:bCs/>
          <w:color w:val="000000"/>
        </w:rPr>
        <w:t xml:space="preserve">2. </w:t>
      </w:r>
      <w:r w:rsidRPr="00275E78">
        <w:rPr>
          <w:rFonts w:ascii="Times New Roman" w:eastAsia="Times New Roman" w:hAnsi="Times New Roman" w:cs="Times New Roman"/>
          <w:color w:val="000000"/>
        </w:rPr>
        <w:t xml:space="preserve">Especialista en </w:t>
      </w:r>
      <w:proofErr w:type="spellStart"/>
      <w:r w:rsidRPr="00275E78">
        <w:rPr>
          <w:rFonts w:ascii="Times New Roman" w:eastAsia="Times New Roman" w:hAnsi="Times New Roman" w:cs="Times New Roman"/>
          <w:color w:val="000000"/>
        </w:rPr>
        <w:t>Hidroclimatología</w:t>
      </w:r>
      <w:proofErr w:type="spellEnd"/>
    </w:p>
    <w:p w14:paraId="2576522C" w14:textId="77777777" w:rsidR="00275E78" w:rsidRPr="00275E78"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bCs/>
          <w:color w:val="000000"/>
        </w:rPr>
      </w:pPr>
    </w:p>
    <w:p w14:paraId="1BE3D08A" w14:textId="77777777" w:rsidR="00275E78" w:rsidRPr="00275E78" w:rsidRDefault="00275E78" w:rsidP="00275E78">
      <w:pPr>
        <w:numPr>
          <w:ilvl w:val="0"/>
          <w:numId w:val="19"/>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Título universitario (preferiblemente maestría o doctorado) en meteorología, recursos hídricos, gestión ambiental, cambio climático o ecología.</w:t>
      </w:r>
    </w:p>
    <w:p w14:paraId="0DC3FC67" w14:textId="77777777" w:rsidR="00275E78" w:rsidRPr="00275E78" w:rsidRDefault="00275E78" w:rsidP="00275E78">
      <w:pPr>
        <w:numPr>
          <w:ilvl w:val="0"/>
          <w:numId w:val="19"/>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Experiencia general de al menos 6 años en proyectos relacionados con análisis y servicios climáticos y gestión de riesgos (deseable).</w:t>
      </w:r>
    </w:p>
    <w:p w14:paraId="32B6ACB9" w14:textId="77777777" w:rsidR="00275E78" w:rsidRPr="00275E78" w:rsidRDefault="00275E78" w:rsidP="00275E78">
      <w:pPr>
        <w:numPr>
          <w:ilvl w:val="0"/>
          <w:numId w:val="19"/>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 xml:space="preserve">Experiencia en al menos 5 trabajos como especialista en </w:t>
      </w:r>
      <w:proofErr w:type="spellStart"/>
      <w:r w:rsidRPr="00275E78">
        <w:rPr>
          <w:rFonts w:ascii="Times New Roman" w:eastAsia="Times New Roman" w:hAnsi="Times New Roman" w:cs="Times New Roman"/>
          <w:color w:val="000000"/>
        </w:rPr>
        <w:t>hidroclimatología</w:t>
      </w:r>
      <w:proofErr w:type="spellEnd"/>
      <w:r w:rsidRPr="00275E78">
        <w:rPr>
          <w:rFonts w:ascii="Times New Roman" w:eastAsia="Times New Roman" w:hAnsi="Times New Roman" w:cs="Times New Roman"/>
          <w:color w:val="000000"/>
        </w:rPr>
        <w:t xml:space="preserve"> en proyectos relacionados con cambio climático, adaptación y gestión de riesgos (deseable).</w:t>
      </w:r>
    </w:p>
    <w:p w14:paraId="250CFC9E" w14:textId="77777777" w:rsidR="00275E78" w:rsidRPr="00275E78" w:rsidRDefault="00275E78" w:rsidP="00275E78">
      <w:pPr>
        <w:numPr>
          <w:ilvl w:val="0"/>
          <w:numId w:val="19"/>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Experiencia mínima de 5 años en gestión de proyectos, con preferencia por experiencia en los temas de estos Términos de Referencia en uno o más países amazónicos.</w:t>
      </w:r>
    </w:p>
    <w:p w14:paraId="7E43F0D8" w14:textId="77777777" w:rsidR="00275E78" w:rsidRPr="00275E78" w:rsidRDefault="00275E78" w:rsidP="00275E78">
      <w:pPr>
        <w:numPr>
          <w:ilvl w:val="0"/>
          <w:numId w:val="19"/>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Conocimiento práctico del español e inglés.</w:t>
      </w:r>
    </w:p>
    <w:p w14:paraId="7AEB090E" w14:textId="77777777" w:rsidR="00275E78"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rPr>
      </w:pPr>
    </w:p>
    <w:p w14:paraId="321DF06F" w14:textId="77777777" w:rsidR="00275E78" w:rsidRPr="00275E78"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3. Desarrollador de Software (desarrollo del Atlas Virtual y su hospedaje en el ORA)</w:t>
      </w:r>
    </w:p>
    <w:p w14:paraId="67614F6B" w14:textId="77777777" w:rsidR="00275E78" w:rsidRPr="00275E78"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bCs/>
          <w:color w:val="000000"/>
        </w:rPr>
      </w:pPr>
    </w:p>
    <w:p w14:paraId="419D922A" w14:textId="77777777" w:rsidR="00275E78" w:rsidRPr="00275E78" w:rsidRDefault="00275E78" w:rsidP="00275E78">
      <w:pPr>
        <w:numPr>
          <w:ilvl w:val="0"/>
          <w:numId w:val="20"/>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Profesional con título de maestría en Ciencias de la Computación/Informática, Computación Aplicada, Teleinformática o áreas afines, con cursos y/o entrenamientos en bases de datos, desarrollo de plataformas digitales, Big Data, entre otros.</w:t>
      </w:r>
    </w:p>
    <w:p w14:paraId="54FD25CE" w14:textId="77777777" w:rsidR="00275E78" w:rsidRPr="00275E78" w:rsidRDefault="00275E78" w:rsidP="00275E78">
      <w:pPr>
        <w:numPr>
          <w:ilvl w:val="0"/>
          <w:numId w:val="20"/>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Experiencia específica mínima de 5 años en actividades técnicas de recolección, procesamiento, estandarización, migración, carga y/o análisis de datos tabulares, documentales y/o geográficos.</w:t>
      </w:r>
    </w:p>
    <w:p w14:paraId="0EA033CB" w14:textId="77777777" w:rsidR="00275E78" w:rsidRPr="00275E78" w:rsidRDefault="00275E78" w:rsidP="00275E78">
      <w:pPr>
        <w:numPr>
          <w:ilvl w:val="0"/>
          <w:numId w:val="20"/>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lastRenderedPageBreak/>
        <w:t xml:space="preserve">Experiencia mínima de 5 años en el uso y conocimiento avanzado de herramientas como WordPress, </w:t>
      </w:r>
      <w:proofErr w:type="spellStart"/>
      <w:r w:rsidRPr="00275E78">
        <w:rPr>
          <w:rFonts w:ascii="Times New Roman" w:eastAsia="Times New Roman" w:hAnsi="Times New Roman" w:cs="Times New Roman"/>
          <w:color w:val="000000"/>
        </w:rPr>
        <w:t>React</w:t>
      </w:r>
      <w:proofErr w:type="spellEnd"/>
      <w:r w:rsidRPr="00275E78">
        <w:rPr>
          <w:rFonts w:ascii="Times New Roman" w:eastAsia="Times New Roman" w:hAnsi="Times New Roman" w:cs="Times New Roman"/>
          <w:color w:val="000000"/>
        </w:rPr>
        <w:t xml:space="preserve"> JS, PHP, PostgreSQL, </w:t>
      </w:r>
      <w:proofErr w:type="spellStart"/>
      <w:r w:rsidRPr="00275E78">
        <w:rPr>
          <w:rFonts w:ascii="Times New Roman" w:eastAsia="Times New Roman" w:hAnsi="Times New Roman" w:cs="Times New Roman"/>
          <w:color w:val="000000"/>
        </w:rPr>
        <w:t>Geoserver</w:t>
      </w:r>
      <w:proofErr w:type="spellEnd"/>
      <w:r w:rsidRPr="00275E78">
        <w:rPr>
          <w:rFonts w:ascii="Times New Roman" w:eastAsia="Times New Roman" w:hAnsi="Times New Roman" w:cs="Times New Roman"/>
          <w:color w:val="000000"/>
        </w:rPr>
        <w:t xml:space="preserve"> o similares.</w:t>
      </w:r>
    </w:p>
    <w:p w14:paraId="32EFB210" w14:textId="77777777" w:rsidR="00275E78" w:rsidRPr="00275E78" w:rsidRDefault="00275E78" w:rsidP="00275E78">
      <w:pPr>
        <w:numPr>
          <w:ilvl w:val="0"/>
          <w:numId w:val="20"/>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Experiencia mínima de 5 años en el desarrollo de aplicaciones de servicios web para sistemas de información y/o aplicaciones interoperables.</w:t>
      </w:r>
    </w:p>
    <w:p w14:paraId="42F7C76A" w14:textId="77777777" w:rsidR="00275E78"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rPr>
      </w:pPr>
    </w:p>
    <w:p w14:paraId="000000E8" w14:textId="77777777" w:rsidR="00427297" w:rsidRPr="001863D7" w:rsidRDefault="00427297">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val="pt-BR"/>
        </w:rPr>
      </w:pPr>
    </w:p>
    <w:p w14:paraId="000000EA" w14:textId="7682507E" w:rsidR="00427297" w:rsidRPr="00275E78" w:rsidRDefault="00275E78" w:rsidP="00275E78">
      <w:pPr>
        <w:numPr>
          <w:ilvl w:val="0"/>
          <w:numId w:val="5"/>
        </w:numPr>
        <w:pBdr>
          <w:top w:val="nil"/>
          <w:left w:val="nil"/>
          <w:bottom w:val="nil"/>
          <w:right w:val="nil"/>
          <w:between w:val="nil"/>
        </w:pBdr>
        <w:tabs>
          <w:tab w:val="left" w:pos="142"/>
        </w:tabs>
        <w:spacing w:after="0" w:line="240" w:lineRule="auto"/>
        <w:ind w:left="0" w:hanging="284"/>
        <w:rPr>
          <w:b/>
          <w:u w:val="single"/>
          <w:lang w:val="pt-BR"/>
        </w:rPr>
      </w:pPr>
      <w:r w:rsidRPr="00275E78">
        <w:rPr>
          <w:rFonts w:ascii="Times New Roman" w:eastAsia="Times New Roman" w:hAnsi="Times New Roman" w:cs="Times New Roman"/>
          <w:b/>
          <w:bCs/>
          <w:color w:val="000000" w:themeColor="text1"/>
          <w:u w:val="single"/>
        </w:rPr>
        <w:t>CRITERIOS DE CLASIFICACIÓN</w:t>
      </w:r>
    </w:p>
    <w:p w14:paraId="34B17E80" w14:textId="77777777" w:rsidR="00275E78" w:rsidRPr="00275E78" w:rsidRDefault="00275E78" w:rsidP="00275E78">
      <w:pPr>
        <w:numPr>
          <w:ilvl w:val="0"/>
          <w:numId w:val="5"/>
        </w:numPr>
        <w:pBdr>
          <w:top w:val="nil"/>
          <w:left w:val="nil"/>
          <w:bottom w:val="nil"/>
          <w:right w:val="nil"/>
          <w:between w:val="nil"/>
        </w:pBdr>
        <w:tabs>
          <w:tab w:val="left" w:pos="142"/>
        </w:tabs>
        <w:spacing w:after="0" w:line="240" w:lineRule="auto"/>
        <w:ind w:left="0" w:hanging="284"/>
        <w:rPr>
          <w:b/>
          <w:u w:val="single"/>
          <w:lang w:val="pt-BR"/>
        </w:rPr>
      </w:pPr>
    </w:p>
    <w:tbl>
      <w:tblPr>
        <w:tblStyle w:val="a0"/>
        <w:tblW w:w="8494"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1"/>
        <w:gridCol w:w="7923"/>
      </w:tblGrid>
      <w:tr w:rsidR="00427297" w14:paraId="33020F29" w14:textId="77777777" w:rsidTr="7ACC6F5E">
        <w:tc>
          <w:tcPr>
            <w:tcW w:w="5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0000EB" w14:textId="77777777" w:rsidR="00427297" w:rsidRDefault="00153D4E">
            <w:pPr>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rPr>
              <w:t>Nº</w:t>
            </w:r>
            <w:proofErr w:type="spellEnd"/>
          </w:p>
        </w:tc>
        <w:tc>
          <w:tcPr>
            <w:tcW w:w="79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0000EC" w14:textId="6C6D5D8B" w:rsidR="00427297" w:rsidRDefault="001863D7">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Criterio</w:t>
            </w:r>
            <w:r w:rsidR="00153D4E">
              <w:rPr>
                <w:rFonts w:ascii="Times New Roman" w:eastAsia="Times New Roman" w:hAnsi="Times New Roman" w:cs="Times New Roman"/>
                <w:b/>
              </w:rPr>
              <w:t xml:space="preserve"> (60 pontos)</w:t>
            </w:r>
          </w:p>
        </w:tc>
      </w:tr>
      <w:tr w:rsidR="00A005E8" w:rsidRPr="00275E78" w14:paraId="710C6AFD" w14:textId="77777777" w:rsidTr="7ACC6F5E">
        <w:trPr>
          <w:trHeight w:val="799"/>
        </w:trPr>
        <w:tc>
          <w:tcPr>
            <w:tcW w:w="5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0000ED" w14:textId="77777777" w:rsidR="00A005E8" w:rsidRDefault="00A005E8" w:rsidP="00A005E8">
            <w:pPr>
              <w:spacing w:after="0" w:line="240" w:lineRule="auto"/>
              <w:rPr>
                <w:rFonts w:ascii="Times New Roman" w:eastAsia="Times New Roman" w:hAnsi="Times New Roman" w:cs="Times New Roman"/>
              </w:rPr>
            </w:pPr>
            <w:r>
              <w:rPr>
                <w:rFonts w:ascii="Times New Roman" w:eastAsia="Times New Roman" w:hAnsi="Times New Roman" w:cs="Times New Roman"/>
              </w:rPr>
              <w:t>1</w:t>
            </w:r>
          </w:p>
        </w:tc>
        <w:tc>
          <w:tcPr>
            <w:tcW w:w="79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0000EE" w14:textId="508A0A21" w:rsidR="00A005E8" w:rsidRPr="00275E78" w:rsidRDefault="00275E78" w:rsidP="00A005E8">
            <w:pPr>
              <w:tabs>
                <w:tab w:val="left" w:pos="851"/>
              </w:tabs>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themeColor="text1"/>
              </w:rPr>
              <w:t xml:space="preserve">Empresa especializada con un mínimo de 5 años de experiencia en trabajos sobre el uso y la aplicación de servicios climáticos y </w:t>
            </w:r>
            <w:proofErr w:type="spellStart"/>
            <w:r w:rsidRPr="00275E78">
              <w:rPr>
                <w:rFonts w:ascii="Times New Roman" w:eastAsia="Times New Roman" w:hAnsi="Times New Roman" w:cs="Times New Roman"/>
                <w:color w:val="000000" w:themeColor="text1"/>
              </w:rPr>
              <w:t>geotecnologías</w:t>
            </w:r>
            <w:proofErr w:type="spellEnd"/>
            <w:r w:rsidRPr="00275E78">
              <w:rPr>
                <w:rFonts w:ascii="Times New Roman" w:eastAsia="Times New Roman" w:hAnsi="Times New Roman" w:cs="Times New Roman"/>
                <w:color w:val="000000" w:themeColor="text1"/>
              </w:rPr>
              <w:t>. (20 puntos) (15 puntos = 4 años y un punto adicional por cada año adicional hasta un máximo de 20 puntos).</w:t>
            </w:r>
          </w:p>
        </w:tc>
      </w:tr>
      <w:tr w:rsidR="00A005E8" w:rsidRPr="00275E78" w14:paraId="0471569D" w14:textId="77777777" w:rsidTr="7ACC6F5E">
        <w:trPr>
          <w:trHeight w:val="229"/>
        </w:trPr>
        <w:tc>
          <w:tcPr>
            <w:tcW w:w="5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0000EF" w14:textId="77777777" w:rsidR="00A005E8" w:rsidRDefault="00A005E8" w:rsidP="00A005E8">
            <w:pPr>
              <w:spacing w:after="0" w:line="240" w:lineRule="auto"/>
              <w:rPr>
                <w:rFonts w:ascii="Times New Roman" w:eastAsia="Times New Roman" w:hAnsi="Times New Roman" w:cs="Times New Roman"/>
              </w:rPr>
            </w:pPr>
            <w:r>
              <w:rPr>
                <w:rFonts w:ascii="Times New Roman" w:eastAsia="Times New Roman" w:hAnsi="Times New Roman" w:cs="Times New Roman"/>
              </w:rPr>
              <w:t>2</w:t>
            </w:r>
          </w:p>
        </w:tc>
        <w:tc>
          <w:tcPr>
            <w:tcW w:w="79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0000F0" w14:textId="1B2CC444" w:rsidR="00A005E8" w:rsidRPr="00275E78" w:rsidRDefault="00000000" w:rsidP="00A005E8">
            <w:pPr>
              <w:tabs>
                <w:tab w:val="left" w:pos="851"/>
              </w:tabs>
              <w:jc w:val="both"/>
              <w:rPr>
                <w:rFonts w:ascii="Times New Roman" w:eastAsia="Times New Roman" w:hAnsi="Times New Roman" w:cs="Times New Roman"/>
                <w:color w:val="000000"/>
              </w:rPr>
            </w:pPr>
            <w:sdt>
              <w:sdtPr>
                <w:tag w:val="goog_rdk_144"/>
                <w:id w:val="-1458945773"/>
              </w:sdtPr>
              <w:sdtContent>
                <w:sdt>
                  <w:sdtPr>
                    <w:tag w:val="goog_rdk_143"/>
                    <w:id w:val="-773480571"/>
                  </w:sdtPr>
                  <w:sdtContent>
                    <w:r w:rsidR="00275E78" w:rsidRPr="00275E78">
                      <w:rPr>
                        <w:rFonts w:ascii="Times New Roman" w:eastAsia="Times New Roman" w:hAnsi="Times New Roman" w:cs="Times New Roman"/>
                        <w:color w:val="000000" w:themeColor="text1"/>
                      </w:rPr>
                      <w:t>Al menos 2 contratos/servicios en trabajos de análisis y servicios de geoprocesamiento, indicadores climáticos, evaluación de riesgo climático y adaptación.</w:t>
                    </w:r>
                  </w:sdtContent>
                </w:sdt>
              </w:sdtContent>
            </w:sdt>
          </w:p>
        </w:tc>
      </w:tr>
      <w:tr w:rsidR="00A005E8" w:rsidRPr="00AC7A9C" w14:paraId="0B146B54" w14:textId="77777777" w:rsidTr="7ACC6F5E">
        <w:trPr>
          <w:trHeight w:val="229"/>
        </w:trPr>
        <w:tc>
          <w:tcPr>
            <w:tcW w:w="5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0000F1" w14:textId="77777777" w:rsidR="00A005E8" w:rsidRDefault="00A005E8" w:rsidP="00A005E8">
            <w:pPr>
              <w:spacing w:after="0" w:line="240" w:lineRule="auto"/>
              <w:rPr>
                <w:rFonts w:ascii="Times New Roman" w:eastAsia="Times New Roman" w:hAnsi="Times New Roman" w:cs="Times New Roman"/>
              </w:rPr>
            </w:pPr>
            <w:r>
              <w:rPr>
                <w:rFonts w:ascii="Times New Roman" w:eastAsia="Times New Roman" w:hAnsi="Times New Roman" w:cs="Times New Roman"/>
              </w:rPr>
              <w:t>3</w:t>
            </w:r>
          </w:p>
        </w:tc>
        <w:tc>
          <w:tcPr>
            <w:tcW w:w="79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0000F2" w14:textId="68F4A768" w:rsidR="00A005E8" w:rsidRPr="001863D7" w:rsidRDefault="00275E78" w:rsidP="00A005E8">
            <w:pPr>
              <w:tabs>
                <w:tab w:val="left" w:pos="851"/>
              </w:tabs>
              <w:jc w:val="both"/>
              <w:rPr>
                <w:rFonts w:ascii="Times New Roman" w:eastAsia="Times New Roman" w:hAnsi="Times New Roman" w:cs="Times New Roman"/>
                <w:color w:val="000000"/>
                <w:lang w:val="pt-BR"/>
              </w:rPr>
            </w:pPr>
            <w:r w:rsidRPr="00275E78">
              <w:rPr>
                <w:rFonts w:ascii="Times New Roman" w:eastAsia="Times New Roman" w:hAnsi="Times New Roman" w:cs="Times New Roman"/>
                <w:color w:val="000000" w:themeColor="text1"/>
              </w:rPr>
              <w:t>Experiencia comprobada en el desarrollo de indicadores de riesgo, vulnerabilidad e índices climáticos.</w:t>
            </w:r>
            <w:sdt>
              <w:sdtPr>
                <w:tag w:val="goog_rdk_149"/>
                <w:id w:val="-1337765149"/>
              </w:sdtPr>
              <w:sdtContent/>
            </w:sdt>
            <w:sdt>
              <w:sdtPr>
                <w:tag w:val="goog_rdk_150"/>
                <w:id w:val="665049762"/>
                <w:showingPlcHdr/>
              </w:sdtPr>
              <w:sdtContent>
                <w:r w:rsidR="00A005E8" w:rsidRPr="00275E78">
                  <w:t xml:space="preserve">     </w:t>
                </w:r>
              </w:sdtContent>
            </w:sdt>
            <w:r w:rsidR="00A005E8" w:rsidRPr="00F01C84">
              <w:rPr>
                <w:rFonts w:ascii="Times New Roman" w:eastAsia="Times New Roman" w:hAnsi="Times New Roman" w:cs="Times New Roman"/>
                <w:color w:val="000000" w:themeColor="text1"/>
                <w:lang w:val="pt-BR"/>
              </w:rPr>
              <w:t>(20 pontos).</w:t>
            </w:r>
          </w:p>
        </w:tc>
      </w:tr>
    </w:tbl>
    <w:p w14:paraId="000000F3" w14:textId="77777777" w:rsidR="00427297" w:rsidRPr="001863D7" w:rsidRDefault="00427297">
      <w:pPr>
        <w:tabs>
          <w:tab w:val="left" w:pos="567"/>
        </w:tabs>
        <w:spacing w:after="0" w:line="240" w:lineRule="auto"/>
        <w:jc w:val="both"/>
        <w:rPr>
          <w:rFonts w:ascii="Times New Roman" w:eastAsia="Times New Roman" w:hAnsi="Times New Roman" w:cs="Times New Roman"/>
          <w:lang w:val="pt-BR"/>
        </w:rPr>
      </w:pPr>
    </w:p>
    <w:p w14:paraId="000000F4" w14:textId="77777777" w:rsidR="00427297" w:rsidRPr="001863D7" w:rsidRDefault="00427297">
      <w:pPr>
        <w:tabs>
          <w:tab w:val="left" w:pos="567"/>
        </w:tabs>
        <w:spacing w:after="0" w:line="240" w:lineRule="auto"/>
        <w:jc w:val="both"/>
        <w:rPr>
          <w:rFonts w:ascii="Times New Roman" w:eastAsia="Times New Roman" w:hAnsi="Times New Roman" w:cs="Times New Roman"/>
          <w:lang w:val="pt-BR"/>
        </w:rPr>
      </w:pPr>
    </w:p>
    <w:p w14:paraId="000000F5" w14:textId="77777777" w:rsidR="00427297" w:rsidRPr="001863D7" w:rsidRDefault="00427297">
      <w:pPr>
        <w:spacing w:after="0" w:line="240" w:lineRule="auto"/>
        <w:rPr>
          <w:rFonts w:ascii="Times New Roman" w:eastAsia="Times New Roman" w:hAnsi="Times New Roman" w:cs="Times New Roman"/>
          <w:b/>
          <w:lang w:val="pt-BR"/>
        </w:rPr>
      </w:pPr>
    </w:p>
    <w:p w14:paraId="000000F6" w14:textId="3354103D" w:rsidR="00427297" w:rsidRPr="00275E78" w:rsidRDefault="00275E78" w:rsidP="7ACC6F5E">
      <w:pPr>
        <w:numPr>
          <w:ilvl w:val="0"/>
          <w:numId w:val="7"/>
        </w:numPr>
        <w:pBdr>
          <w:top w:val="nil"/>
          <w:left w:val="nil"/>
          <w:bottom w:val="nil"/>
          <w:right w:val="nil"/>
          <w:between w:val="nil"/>
        </w:pBdr>
        <w:tabs>
          <w:tab w:val="left" w:pos="142"/>
        </w:tabs>
        <w:spacing w:after="0" w:line="240" w:lineRule="auto"/>
        <w:ind w:left="0" w:hanging="284"/>
        <w:rPr>
          <w:rFonts w:ascii="Times New Roman" w:eastAsia="Times New Roman" w:hAnsi="Times New Roman" w:cs="Times New Roman"/>
          <w:color w:val="000000"/>
          <w:u w:val="single"/>
        </w:rPr>
      </w:pPr>
      <w:r w:rsidRPr="00275E78">
        <w:rPr>
          <w:rFonts w:ascii="Times New Roman" w:eastAsia="Times New Roman" w:hAnsi="Times New Roman" w:cs="Times New Roman"/>
          <w:b/>
          <w:bCs/>
          <w:color w:val="000000" w:themeColor="text1"/>
          <w:u w:val="single"/>
        </w:rPr>
        <w:t xml:space="preserve">FORMACIÓN, CALIFICACIONES Y EXPERIENCIA </w:t>
      </w:r>
      <w:r w:rsidR="4C1A7482" w:rsidRPr="00275E78">
        <w:rPr>
          <w:rFonts w:ascii="Times New Roman" w:eastAsia="Times New Roman" w:hAnsi="Times New Roman" w:cs="Times New Roman"/>
          <w:b/>
          <w:bCs/>
          <w:color w:val="000000" w:themeColor="text1"/>
          <w:u w:val="single"/>
        </w:rPr>
        <w:t>(40 pontos)</w:t>
      </w:r>
      <w:r w:rsidR="6011C2BC" w:rsidRPr="00275E78">
        <w:rPr>
          <w:rFonts w:ascii="Times New Roman" w:eastAsia="Times New Roman" w:hAnsi="Times New Roman" w:cs="Times New Roman"/>
          <w:b/>
          <w:bCs/>
          <w:color w:val="000000" w:themeColor="text1"/>
          <w:u w:val="single"/>
        </w:rPr>
        <w:t xml:space="preserve"> - </w:t>
      </w:r>
    </w:p>
    <w:p w14:paraId="000000F7" w14:textId="77777777" w:rsidR="00427297" w:rsidRPr="00275E78" w:rsidRDefault="00427297">
      <w:pPr>
        <w:spacing w:after="0" w:line="240" w:lineRule="auto"/>
        <w:rPr>
          <w:rFonts w:ascii="Times New Roman" w:eastAsia="Times New Roman" w:hAnsi="Times New Roman" w:cs="Times New Roman"/>
          <w:b/>
          <w:u w:val="single"/>
        </w:rPr>
      </w:pPr>
    </w:p>
    <w:tbl>
      <w:tblPr>
        <w:tblStyle w:val="a1"/>
        <w:tblpPr w:leftFromText="141" w:rightFromText="141" w:vertAnchor="text" w:tblpY="87"/>
        <w:tblW w:w="864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225"/>
        <w:gridCol w:w="1417"/>
      </w:tblGrid>
      <w:tr w:rsidR="00427297" w14:paraId="29662206" w14:textId="77777777" w:rsidTr="7ACC6F5E">
        <w:trPr>
          <w:tblHeader/>
        </w:trPr>
        <w:tc>
          <w:tcPr>
            <w:tcW w:w="72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vAlign w:val="center"/>
          </w:tcPr>
          <w:p w14:paraId="000000F8" w14:textId="78C74BF5" w:rsidR="00427297" w:rsidRDefault="00275E78">
            <w:pPr>
              <w:spacing w:after="0" w:line="240" w:lineRule="auto"/>
              <w:jc w:val="center"/>
              <w:rPr>
                <w:rFonts w:ascii="Times New Roman" w:eastAsia="Times New Roman" w:hAnsi="Times New Roman" w:cs="Times New Roman"/>
                <w:b/>
              </w:rPr>
            </w:pPr>
            <w:r w:rsidRPr="00275E78">
              <w:rPr>
                <w:rFonts w:ascii="Times New Roman" w:eastAsia="Times New Roman" w:hAnsi="Times New Roman" w:cs="Times New Roman"/>
                <w:b/>
              </w:rPr>
              <w:t>Especialización / Experiencia</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vAlign w:val="center"/>
          </w:tcPr>
          <w:p w14:paraId="000000F9" w14:textId="77777777" w:rsidR="00427297" w:rsidRDefault="00153D4E">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Pontos</w:t>
            </w:r>
          </w:p>
        </w:tc>
      </w:tr>
      <w:tr w:rsidR="00427297" w14:paraId="4E3415F9" w14:textId="77777777" w:rsidTr="7ACC6F5E">
        <w:trPr>
          <w:trHeight w:val="1002"/>
        </w:trPr>
        <w:tc>
          <w:tcPr>
            <w:tcW w:w="722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160D541" w14:textId="2E9968BA" w:rsidR="00275E78" w:rsidRPr="00275E78" w:rsidRDefault="00275E78">
            <w:pPr>
              <w:tabs>
                <w:tab w:val="left" w:pos="142"/>
                <w:tab w:val="left" w:pos="1510"/>
              </w:tabs>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Esp</w:t>
            </w:r>
            <w:r w:rsidRPr="00275E78">
              <w:rPr>
                <w:rFonts w:ascii="Times New Roman" w:eastAsia="Times New Roman" w:hAnsi="Times New Roman" w:cs="Times New Roman"/>
                <w:b/>
              </w:rPr>
              <w:t>ecialista en Teledetección y Geoprocesamiento</w:t>
            </w:r>
          </w:p>
          <w:p w14:paraId="3713354F" w14:textId="77777777" w:rsidR="00275E78" w:rsidRPr="00275E78" w:rsidRDefault="00275E78" w:rsidP="001863D7">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themeColor="text1"/>
              </w:rPr>
              <w:t xml:space="preserve">Título universitario en Geografía, Ingeniería Ambiental, Ciencias de la Tierra o campo relacionado. Lo ideal es que tengas un doctorado en Geografía, SIG o materias relacionadas (3 puntos). </w:t>
            </w:r>
          </w:p>
          <w:p w14:paraId="139D3640" w14:textId="77777777" w:rsidR="00275E78" w:rsidRPr="00275E78" w:rsidRDefault="00275E78" w:rsidP="001863D7">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themeColor="text1"/>
              </w:rPr>
              <w:t xml:space="preserve">Experiencia de al menos 8 años en proyectos relacionados con los principios y técnicas de SIG, incluida la recopilación, gestión y análisis de datos geoespaciales, especialmente habilidades avanzadas en la manipulación de datos climáticos y socioeconómicos (5 puntos). </w:t>
            </w:r>
          </w:p>
          <w:p w14:paraId="1CE10651" w14:textId="77777777" w:rsidR="00275E78" w:rsidRPr="00275E78" w:rsidRDefault="00275E78" w:rsidP="001863D7">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themeColor="text1"/>
              </w:rPr>
              <w:t>6 años de experiencia en la realización de investigaciones relacionadas con la climatología, utilizando herramientas y técnicas SIG y el uso y aplicación de datos basados en teledetección. Esto implica la capacidad de seleccionar y recopilar datos climáticos relevantes, realizar análisis espaciales y temporales y visualizar los resultados de manera efectiva (5 puntos).</w:t>
            </w:r>
          </w:p>
          <w:p w14:paraId="000000FE" w14:textId="0193C45E" w:rsidR="00427297" w:rsidRPr="00275E78" w:rsidRDefault="00275E78" w:rsidP="001863D7">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themeColor="text1"/>
              </w:rPr>
              <w:t>Dominio intermedio del español y conocimientos prácticos de inglés (2 puntos).</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0FF" w14:textId="77777777" w:rsidR="00427297" w:rsidRDefault="00153D4E">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15</w:t>
            </w:r>
          </w:p>
        </w:tc>
      </w:tr>
      <w:tr w:rsidR="00427297" w14:paraId="3F3BCA79" w14:textId="77777777" w:rsidTr="7ACC6F5E">
        <w:trPr>
          <w:trHeight w:val="1279"/>
        </w:trPr>
        <w:tc>
          <w:tcPr>
            <w:tcW w:w="72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000100" w14:textId="4B8297F9" w:rsidR="00427297" w:rsidRDefault="00153D4E">
            <w:pPr>
              <w:tabs>
                <w:tab w:val="left" w:pos="1166"/>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b/>
              </w:rPr>
              <w:t>Especialista e</w:t>
            </w:r>
            <w:r w:rsidR="00275E78">
              <w:rPr>
                <w:rFonts w:ascii="Times New Roman" w:eastAsia="Times New Roman" w:hAnsi="Times New Roman" w:cs="Times New Roman"/>
                <w:b/>
              </w:rPr>
              <w:t>n</w:t>
            </w:r>
            <w:r>
              <w:rPr>
                <w:rFonts w:ascii="Times New Roman" w:eastAsia="Times New Roman" w:hAnsi="Times New Roman" w:cs="Times New Roman"/>
                <w:b/>
              </w:rPr>
              <w:t xml:space="preserve"> </w:t>
            </w:r>
            <w:proofErr w:type="spellStart"/>
            <w:r>
              <w:rPr>
                <w:rFonts w:ascii="Times New Roman" w:eastAsia="Times New Roman" w:hAnsi="Times New Roman" w:cs="Times New Roman"/>
                <w:b/>
              </w:rPr>
              <w:t>hidroclimatologia</w:t>
            </w:r>
            <w:proofErr w:type="spellEnd"/>
            <w:r>
              <w:rPr>
                <w:rFonts w:ascii="Times New Roman" w:eastAsia="Times New Roman" w:hAnsi="Times New Roman" w:cs="Times New Roman"/>
                <w:color w:val="000000"/>
              </w:rPr>
              <w:t>.</w:t>
            </w:r>
          </w:p>
          <w:p w14:paraId="6A81DEA2" w14:textId="77777777" w:rsidR="000006D2" w:rsidRPr="000006D2" w:rsidRDefault="00275E78" w:rsidP="00275E78">
            <w:pPr>
              <w:numPr>
                <w:ilvl w:val="0"/>
                <w:numId w:val="1"/>
              </w:numPr>
              <w:pBdr>
                <w:top w:val="nil"/>
                <w:left w:val="nil"/>
                <w:bottom w:val="nil"/>
                <w:right w:val="nil"/>
                <w:between w:val="nil"/>
              </w:pBdr>
              <w:tabs>
                <w:tab w:val="left" w:pos="1166"/>
              </w:tabs>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themeColor="text1"/>
              </w:rPr>
              <w:t xml:space="preserve">Título universitario (preferiblemente maestría o doctorado) relacionado con meteorología, recursos hídricos, gestión ambiental, cambio climático o ecología (3 puntos), </w:t>
            </w:r>
          </w:p>
          <w:p w14:paraId="2CDB72AB" w14:textId="77777777" w:rsidR="000006D2" w:rsidRPr="000006D2" w:rsidRDefault="00275E78" w:rsidP="00275E78">
            <w:pPr>
              <w:numPr>
                <w:ilvl w:val="0"/>
                <w:numId w:val="1"/>
              </w:numPr>
              <w:pBdr>
                <w:top w:val="nil"/>
                <w:left w:val="nil"/>
                <w:bottom w:val="nil"/>
                <w:right w:val="nil"/>
                <w:between w:val="nil"/>
              </w:pBdr>
              <w:tabs>
                <w:tab w:val="left" w:pos="1166"/>
              </w:tabs>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themeColor="text1"/>
              </w:rPr>
              <w:t>Experiencia general de al menos 6 años en proyectos relacionados con análisis y servicios climáticos y gestión de riesgos (deseable) (5 puntos).</w:t>
            </w:r>
          </w:p>
          <w:p w14:paraId="00000104" w14:textId="1EEAB2D6" w:rsidR="00427297" w:rsidRPr="00275E78" w:rsidRDefault="00275E78" w:rsidP="00275E78">
            <w:pPr>
              <w:numPr>
                <w:ilvl w:val="0"/>
                <w:numId w:val="1"/>
              </w:numPr>
              <w:pBdr>
                <w:top w:val="nil"/>
                <w:left w:val="nil"/>
                <w:bottom w:val="nil"/>
                <w:right w:val="nil"/>
                <w:between w:val="nil"/>
              </w:pBdr>
              <w:tabs>
                <w:tab w:val="left" w:pos="1166"/>
              </w:tabs>
              <w:spacing w:after="0" w:line="240"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themeColor="text1"/>
              </w:rPr>
              <w:t>Experiencia de al menos 5 años en gestión de proyectos, con preferencia a la experiencia en los temas de este TDR en uno o más países amazónicos (5 puntos)</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05" w14:textId="77777777" w:rsidR="00427297" w:rsidRDefault="00153D4E">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13</w:t>
            </w:r>
          </w:p>
        </w:tc>
      </w:tr>
      <w:tr w:rsidR="00427297" w14:paraId="73D355B3" w14:textId="77777777" w:rsidTr="7ACC6F5E">
        <w:trPr>
          <w:trHeight w:val="265"/>
        </w:trPr>
        <w:tc>
          <w:tcPr>
            <w:tcW w:w="722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06" w14:textId="14481741" w:rsidR="00427297" w:rsidRPr="000006D2" w:rsidRDefault="000006D2">
            <w:pPr>
              <w:tabs>
                <w:tab w:val="left" w:pos="142"/>
              </w:tabs>
              <w:spacing w:after="0" w:line="240" w:lineRule="auto"/>
              <w:jc w:val="both"/>
              <w:rPr>
                <w:rFonts w:ascii="Times New Roman" w:eastAsia="Times New Roman" w:hAnsi="Times New Roman" w:cs="Times New Roman"/>
                <w:b/>
              </w:rPr>
            </w:pPr>
            <w:r w:rsidRPr="000006D2">
              <w:rPr>
                <w:rFonts w:ascii="Times New Roman" w:eastAsia="Times New Roman" w:hAnsi="Times New Roman" w:cs="Times New Roman"/>
                <w:b/>
              </w:rPr>
              <w:t>Desarrollador de software (desarrollo de Atlas Virtual y su alojamiento en ORA).</w:t>
            </w:r>
          </w:p>
          <w:p w14:paraId="494BEC75" w14:textId="77777777" w:rsidR="000006D2" w:rsidRDefault="000006D2" w:rsidP="00A005E8">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006D2">
              <w:rPr>
                <w:rFonts w:ascii="Times New Roman" w:eastAsia="Times New Roman" w:hAnsi="Times New Roman" w:cs="Times New Roman"/>
                <w:color w:val="000000"/>
              </w:rPr>
              <w:t xml:space="preserve">Profesional con Maestría en Ciencias de la Computación/Informática, Computación Aplicada, Teleinformática o áreas afines, con cursos y/o </w:t>
            </w:r>
            <w:r w:rsidRPr="000006D2">
              <w:rPr>
                <w:rFonts w:ascii="Times New Roman" w:eastAsia="Times New Roman" w:hAnsi="Times New Roman" w:cs="Times New Roman"/>
                <w:color w:val="000000"/>
              </w:rPr>
              <w:lastRenderedPageBreak/>
              <w:t xml:space="preserve">capacitación en bases de datos, desarrollo de plataformas digitales, Big Data, entre otros (3 puntos). </w:t>
            </w:r>
          </w:p>
          <w:p w14:paraId="25CCE48A" w14:textId="77777777" w:rsidR="000006D2" w:rsidRDefault="000006D2" w:rsidP="00A005E8">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006D2">
              <w:rPr>
                <w:rFonts w:ascii="Times New Roman" w:eastAsia="Times New Roman" w:hAnsi="Times New Roman" w:cs="Times New Roman"/>
                <w:color w:val="000000"/>
              </w:rPr>
              <w:t xml:space="preserve">Experiencia específica mínima de 5 años en actividades técnicas de recopilación, procesamiento, estandarización, migración, carga y/o análisis de datos tabulares, documentales y/o geográficos (3 puntos). </w:t>
            </w:r>
          </w:p>
          <w:p w14:paraId="0976D79A" w14:textId="5DE3560C" w:rsidR="000006D2" w:rsidRPr="000006D2" w:rsidRDefault="000006D2" w:rsidP="000006D2">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006D2">
              <w:rPr>
                <w:rFonts w:ascii="Times New Roman" w:eastAsia="Times New Roman" w:hAnsi="Times New Roman" w:cs="Times New Roman"/>
                <w:color w:val="000000"/>
              </w:rPr>
              <w:t xml:space="preserve">Experiencia mínima de 5 años en el uso y conocimientos avanzados de herramientas:  WordPress, </w:t>
            </w:r>
            <w:proofErr w:type="spellStart"/>
            <w:r w:rsidRPr="000006D2">
              <w:rPr>
                <w:rFonts w:ascii="Times New Roman" w:eastAsia="Times New Roman" w:hAnsi="Times New Roman" w:cs="Times New Roman"/>
                <w:color w:val="000000"/>
              </w:rPr>
              <w:t>React</w:t>
            </w:r>
            <w:proofErr w:type="spellEnd"/>
            <w:r w:rsidRPr="000006D2">
              <w:rPr>
                <w:rFonts w:ascii="Times New Roman" w:eastAsia="Times New Roman" w:hAnsi="Times New Roman" w:cs="Times New Roman"/>
                <w:color w:val="000000"/>
              </w:rPr>
              <w:t xml:space="preserve"> JS, PHP, PostgreSQL, </w:t>
            </w:r>
            <w:proofErr w:type="spellStart"/>
            <w:r w:rsidRPr="000006D2">
              <w:rPr>
                <w:rFonts w:ascii="Times New Roman" w:eastAsia="Times New Roman" w:hAnsi="Times New Roman" w:cs="Times New Roman"/>
                <w:color w:val="000000"/>
              </w:rPr>
              <w:t>Geoserver</w:t>
            </w:r>
            <w:proofErr w:type="spellEnd"/>
            <w:r w:rsidRPr="000006D2">
              <w:rPr>
                <w:rFonts w:ascii="Times New Roman" w:eastAsia="Times New Roman" w:hAnsi="Times New Roman" w:cs="Times New Roman"/>
                <w:color w:val="000000"/>
              </w:rPr>
              <w:t xml:space="preserve"> </w:t>
            </w:r>
            <w:proofErr w:type="spellStart"/>
            <w:r w:rsidRPr="000006D2">
              <w:rPr>
                <w:rFonts w:ascii="Times New Roman" w:eastAsia="Times New Roman" w:hAnsi="Times New Roman" w:cs="Times New Roman"/>
                <w:color w:val="000000"/>
              </w:rPr>
              <w:t>ou</w:t>
            </w:r>
            <w:proofErr w:type="spellEnd"/>
            <w:r w:rsidRPr="000006D2">
              <w:rPr>
                <w:rFonts w:ascii="Times New Roman" w:eastAsia="Times New Roman" w:hAnsi="Times New Roman" w:cs="Times New Roman"/>
                <w:color w:val="000000"/>
              </w:rPr>
              <w:t xml:space="preserve"> similares (3 pontos).</w:t>
            </w:r>
          </w:p>
          <w:p w14:paraId="151F6534" w14:textId="40684558" w:rsidR="000006D2" w:rsidRPr="000006D2" w:rsidRDefault="000006D2" w:rsidP="00A005E8">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006D2">
              <w:rPr>
                <w:rFonts w:ascii="Times New Roman" w:eastAsia="Times New Roman" w:hAnsi="Times New Roman" w:cs="Times New Roman"/>
                <w:color w:val="000000"/>
              </w:rPr>
              <w:t>Experiencia mínima de 5 años en el desarrollo de aplicaciones de servicios web para sistemas de información y/o aplicaciones interoperables (3 puntos).</w:t>
            </w:r>
          </w:p>
          <w:p w14:paraId="5ACB8D48" w14:textId="3039A11C" w:rsidR="00A005E8" w:rsidRPr="00F61B02" w:rsidRDefault="00A005E8" w:rsidP="00A005E8">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lang w:val="pt-BR"/>
              </w:rPr>
            </w:pPr>
            <w:r w:rsidRPr="00F61B02">
              <w:rPr>
                <w:rFonts w:ascii="Times New Roman" w:eastAsia="Times New Roman" w:hAnsi="Times New Roman" w:cs="Times New Roman"/>
                <w:color w:val="000000"/>
                <w:lang w:val="pt-BR"/>
              </w:rPr>
              <w:t xml:space="preserve">Experiência mínima de 5 anos no uso e conhecimento avançado de ferramentas: </w:t>
            </w:r>
            <w:proofErr w:type="spellStart"/>
            <w:r w:rsidRPr="00F61B02">
              <w:rPr>
                <w:rFonts w:ascii="Times New Roman" w:eastAsia="Times New Roman" w:hAnsi="Times New Roman" w:cs="Times New Roman"/>
                <w:color w:val="000000"/>
                <w:lang w:val="pt-BR"/>
              </w:rPr>
              <w:t>WordPress</w:t>
            </w:r>
            <w:proofErr w:type="spellEnd"/>
            <w:r w:rsidRPr="00F61B02">
              <w:rPr>
                <w:rFonts w:ascii="Times New Roman" w:eastAsia="Times New Roman" w:hAnsi="Times New Roman" w:cs="Times New Roman"/>
                <w:color w:val="000000"/>
                <w:lang w:val="pt-BR"/>
              </w:rPr>
              <w:t xml:space="preserve">, </w:t>
            </w:r>
            <w:proofErr w:type="spellStart"/>
            <w:r w:rsidRPr="00F61B02">
              <w:rPr>
                <w:rFonts w:ascii="Times New Roman" w:eastAsia="Times New Roman" w:hAnsi="Times New Roman" w:cs="Times New Roman"/>
                <w:color w:val="000000"/>
                <w:lang w:val="pt-BR"/>
              </w:rPr>
              <w:t>React</w:t>
            </w:r>
            <w:proofErr w:type="spellEnd"/>
            <w:r w:rsidRPr="00F61B02">
              <w:rPr>
                <w:rFonts w:ascii="Times New Roman" w:eastAsia="Times New Roman" w:hAnsi="Times New Roman" w:cs="Times New Roman"/>
                <w:color w:val="000000"/>
                <w:lang w:val="pt-BR"/>
              </w:rPr>
              <w:t xml:space="preserve"> JS, PHP, PostgreSQL, </w:t>
            </w:r>
            <w:proofErr w:type="spellStart"/>
            <w:r w:rsidRPr="00F61B02">
              <w:rPr>
                <w:rFonts w:ascii="Times New Roman" w:eastAsia="Times New Roman" w:hAnsi="Times New Roman" w:cs="Times New Roman"/>
                <w:color w:val="000000"/>
                <w:lang w:val="pt-BR"/>
              </w:rPr>
              <w:t>Geoserver</w:t>
            </w:r>
            <w:proofErr w:type="spellEnd"/>
            <w:r w:rsidRPr="00F61B02">
              <w:rPr>
                <w:rFonts w:ascii="Times New Roman" w:eastAsia="Times New Roman" w:hAnsi="Times New Roman" w:cs="Times New Roman"/>
                <w:color w:val="000000"/>
                <w:lang w:val="pt-BR"/>
              </w:rPr>
              <w:t xml:space="preserve"> ou similares</w:t>
            </w:r>
            <w:r>
              <w:rPr>
                <w:rFonts w:ascii="Times New Roman" w:eastAsia="Times New Roman" w:hAnsi="Times New Roman" w:cs="Times New Roman"/>
                <w:color w:val="000000"/>
                <w:lang w:val="pt-BR"/>
              </w:rPr>
              <w:t xml:space="preserve"> (3 pontos)</w:t>
            </w:r>
            <w:r w:rsidRPr="00F61B02">
              <w:rPr>
                <w:rFonts w:ascii="Times New Roman" w:eastAsia="Times New Roman" w:hAnsi="Times New Roman" w:cs="Times New Roman"/>
                <w:color w:val="000000"/>
                <w:lang w:val="pt-BR"/>
              </w:rPr>
              <w:t>.</w:t>
            </w:r>
          </w:p>
          <w:p w14:paraId="0000010A" w14:textId="6D4B88ED" w:rsidR="00427297" w:rsidRPr="001863D7" w:rsidRDefault="00427297" w:rsidP="000006D2">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lang w:val="pt-BR"/>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0B" w14:textId="77777777" w:rsidR="00427297" w:rsidRDefault="00153D4E">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12</w:t>
            </w:r>
          </w:p>
        </w:tc>
      </w:tr>
    </w:tbl>
    <w:p w14:paraId="0000010C" w14:textId="77777777" w:rsidR="00427297" w:rsidRDefault="00427297">
      <w:pPr>
        <w:spacing w:after="0" w:line="240" w:lineRule="auto"/>
        <w:rPr>
          <w:rFonts w:ascii="Times New Roman" w:eastAsia="Times New Roman" w:hAnsi="Times New Roman" w:cs="Times New Roman"/>
          <w:b/>
          <w:u w:val="single"/>
        </w:rPr>
      </w:pPr>
    </w:p>
    <w:p w14:paraId="0000010D" w14:textId="77777777" w:rsidR="00427297" w:rsidRDefault="00427297">
      <w:pPr>
        <w:spacing w:after="0" w:line="240" w:lineRule="auto"/>
        <w:jc w:val="both"/>
        <w:rPr>
          <w:rFonts w:ascii="Times New Roman" w:eastAsia="Times New Roman" w:hAnsi="Times New Roman" w:cs="Times New Roman"/>
          <w:b/>
        </w:rPr>
      </w:pPr>
    </w:p>
    <w:p w14:paraId="0000010E" w14:textId="36211A3F" w:rsidR="00427297" w:rsidRDefault="000006D2">
      <w:pPr>
        <w:numPr>
          <w:ilvl w:val="0"/>
          <w:numId w:val="7"/>
        </w:numPr>
        <w:pBdr>
          <w:top w:val="nil"/>
          <w:left w:val="nil"/>
          <w:bottom w:val="nil"/>
          <w:right w:val="nil"/>
          <w:between w:val="nil"/>
        </w:pBdr>
        <w:tabs>
          <w:tab w:val="left" w:pos="142"/>
          <w:tab w:val="left" w:pos="426"/>
        </w:tabs>
        <w:spacing w:after="0" w:line="240" w:lineRule="auto"/>
        <w:ind w:left="0" w:hanging="284"/>
        <w:rPr>
          <w:rFonts w:ascii="Times New Roman" w:eastAsia="Times New Roman" w:hAnsi="Times New Roman" w:cs="Times New Roman"/>
          <w:b/>
          <w:color w:val="000000"/>
          <w:u w:val="single"/>
        </w:rPr>
      </w:pPr>
      <w:r w:rsidRPr="000006D2">
        <w:rPr>
          <w:rFonts w:ascii="Times New Roman" w:eastAsia="Times New Roman" w:hAnsi="Times New Roman" w:cs="Times New Roman"/>
          <w:b/>
          <w:color w:val="000000"/>
          <w:u w:val="single"/>
        </w:rPr>
        <w:t>DEPENDENCIA Y SUPERVISIÓN</w:t>
      </w:r>
      <w:r w:rsidR="00153D4E">
        <w:rPr>
          <w:rFonts w:ascii="Times New Roman" w:eastAsia="Times New Roman" w:hAnsi="Times New Roman" w:cs="Times New Roman"/>
          <w:b/>
          <w:color w:val="000000"/>
          <w:u w:val="single"/>
        </w:rPr>
        <w:t>:</w:t>
      </w:r>
    </w:p>
    <w:p w14:paraId="0000010F" w14:textId="77777777" w:rsidR="00427297" w:rsidRDefault="00427297">
      <w:pPr>
        <w:pBdr>
          <w:top w:val="nil"/>
          <w:left w:val="nil"/>
          <w:bottom w:val="nil"/>
          <w:right w:val="nil"/>
          <w:between w:val="nil"/>
        </w:pBdr>
        <w:tabs>
          <w:tab w:val="left" w:pos="142"/>
          <w:tab w:val="left" w:pos="426"/>
        </w:tabs>
        <w:spacing w:after="0" w:line="240" w:lineRule="auto"/>
        <w:rPr>
          <w:rFonts w:ascii="Times New Roman" w:eastAsia="Times New Roman" w:hAnsi="Times New Roman" w:cs="Times New Roman"/>
          <w:b/>
          <w:color w:val="000000"/>
          <w:u w:val="single"/>
        </w:rPr>
      </w:pPr>
    </w:p>
    <w:p w14:paraId="25498179" w14:textId="77777777" w:rsidR="005F4041" w:rsidRPr="005F4041" w:rsidRDefault="005F4041" w:rsidP="005F4041">
      <w:pPr>
        <w:spacing w:after="0" w:line="240" w:lineRule="auto"/>
        <w:jc w:val="both"/>
        <w:rPr>
          <w:rFonts w:ascii="Times New Roman" w:eastAsia="Times New Roman" w:hAnsi="Times New Roman" w:cs="Times New Roman"/>
          <w:color w:val="000000"/>
        </w:rPr>
      </w:pPr>
      <w:r w:rsidRPr="005F4041">
        <w:rPr>
          <w:rFonts w:ascii="Times New Roman" w:eastAsia="Times New Roman" w:hAnsi="Times New Roman" w:cs="Times New Roman"/>
          <w:color w:val="000000"/>
        </w:rPr>
        <w:t>La ejecución del proyecto será coordinada por una Unidad de Coordinación Regional del Proyecto (UCR), con sede en la SP/OTCA, y por las Unidades Nacionales de Coordinación del Proyecto (UNCP) en los países miembros. A este respecto, la UCR prestará apoyo y servicios de planificación y gestión regional para implementar el presente proyecto y, además, supervisará y coordinará las actividades de consultoría y la producción de todos los informes y productos que serán elaborados en el ámbito del proyecto. La UCR servirá como punto focal para las actividades y la ejecución del proyecto, así como de enlace entre la Agencia Implementadora, PNUMA, la Agencia Ejecutora, OTCA, y los 8 países de la Cuenca a través de las UNCP.</w:t>
      </w:r>
    </w:p>
    <w:p w14:paraId="31C2C34B" w14:textId="77777777" w:rsidR="005F4041" w:rsidRPr="005F4041" w:rsidRDefault="005F4041" w:rsidP="005F4041">
      <w:pPr>
        <w:spacing w:after="0" w:line="240" w:lineRule="auto"/>
        <w:jc w:val="both"/>
        <w:rPr>
          <w:rFonts w:ascii="Times New Roman" w:eastAsia="Times New Roman" w:hAnsi="Times New Roman" w:cs="Times New Roman"/>
          <w:color w:val="000000"/>
        </w:rPr>
      </w:pPr>
    </w:p>
    <w:p w14:paraId="0FF8D893" w14:textId="77777777" w:rsidR="005F4041" w:rsidRPr="005F4041" w:rsidRDefault="005F4041" w:rsidP="005F4041">
      <w:pPr>
        <w:spacing w:after="0" w:line="240" w:lineRule="auto"/>
        <w:jc w:val="both"/>
        <w:rPr>
          <w:rFonts w:ascii="Times New Roman" w:eastAsia="Times New Roman" w:hAnsi="Times New Roman" w:cs="Times New Roman"/>
          <w:color w:val="000000"/>
        </w:rPr>
      </w:pPr>
      <w:r w:rsidRPr="005F4041">
        <w:rPr>
          <w:rFonts w:ascii="Times New Roman" w:eastAsia="Times New Roman" w:hAnsi="Times New Roman" w:cs="Times New Roman"/>
          <w:color w:val="000000"/>
        </w:rPr>
        <w:t>Por su parte, las UNCP serán responsables de la ejecución del proyecto en cada uno de los 8 países de la Cuenca. En este sentido, cada País Miembro designó un Coordinador Nacional de la respectiva institución técnica nacional responsable del proyecto (Punto Focal Nacional). El Coordinador Nacional será responsable de la coordinación de las actividades del proyecto en el país.</w:t>
      </w:r>
    </w:p>
    <w:p w14:paraId="12ADE758" w14:textId="77777777" w:rsidR="005F4041" w:rsidRPr="005F4041" w:rsidRDefault="005F4041" w:rsidP="005F4041">
      <w:pPr>
        <w:spacing w:after="0" w:line="240" w:lineRule="auto"/>
        <w:jc w:val="both"/>
        <w:rPr>
          <w:rFonts w:ascii="Times New Roman" w:eastAsia="Times New Roman" w:hAnsi="Times New Roman" w:cs="Times New Roman"/>
          <w:color w:val="000000"/>
        </w:rPr>
      </w:pPr>
    </w:p>
    <w:p w14:paraId="58993C2B" w14:textId="77777777" w:rsidR="005F4041" w:rsidRPr="005F4041" w:rsidRDefault="005F4041" w:rsidP="005F4041">
      <w:pPr>
        <w:spacing w:after="0" w:line="240" w:lineRule="auto"/>
        <w:jc w:val="both"/>
        <w:rPr>
          <w:rFonts w:ascii="Times New Roman" w:eastAsia="Times New Roman" w:hAnsi="Times New Roman" w:cs="Times New Roman"/>
          <w:color w:val="000000"/>
        </w:rPr>
      </w:pPr>
      <w:r w:rsidRPr="005F4041">
        <w:rPr>
          <w:rFonts w:ascii="Times New Roman" w:eastAsia="Times New Roman" w:hAnsi="Times New Roman" w:cs="Times New Roman"/>
          <w:color w:val="000000"/>
        </w:rPr>
        <w:t xml:space="preserve">La institución coordinará e informará a la Unidad de Coordinación Regional del Proyecto, que proporcionará orientación, revisará, validará y aprobará todos los productos de la consultoría, además de garantizar la coherencia de los informes con los objetivos regionales y el plan de trabajo del Proyecto de Implementación del PAE de la Cuenca Amazónica (OTCA/PNUMA/FMAM). La SP/OTCA aprobará los productos de la consultoría. En calidad de invitado, habrá un Investigador del INPE, vinculado al </w:t>
      </w:r>
      <w:proofErr w:type="spellStart"/>
      <w:r w:rsidRPr="005F4041">
        <w:rPr>
          <w:rFonts w:ascii="Times New Roman" w:eastAsia="Times New Roman" w:hAnsi="Times New Roman" w:cs="Times New Roman"/>
          <w:color w:val="000000"/>
        </w:rPr>
        <w:t>AdaptaBrasil</w:t>
      </w:r>
      <w:proofErr w:type="spellEnd"/>
      <w:r w:rsidRPr="005F4041">
        <w:rPr>
          <w:rFonts w:ascii="Times New Roman" w:eastAsia="Times New Roman" w:hAnsi="Times New Roman" w:cs="Times New Roman"/>
          <w:color w:val="000000"/>
        </w:rPr>
        <w:t>, para acompañar la evolución y los resultados obtenidos.</w:t>
      </w:r>
    </w:p>
    <w:p w14:paraId="00000115" w14:textId="77777777" w:rsidR="00427297" w:rsidRPr="005F4041" w:rsidRDefault="00427297">
      <w:pPr>
        <w:spacing w:after="0" w:line="240" w:lineRule="auto"/>
        <w:jc w:val="both"/>
        <w:rPr>
          <w:rFonts w:ascii="Times New Roman" w:eastAsia="Times New Roman" w:hAnsi="Times New Roman" w:cs="Times New Roman"/>
        </w:rPr>
      </w:pPr>
    </w:p>
    <w:p w14:paraId="00000118" w14:textId="77777777" w:rsidR="00427297" w:rsidRPr="005F4041" w:rsidRDefault="00427297">
      <w:pPr>
        <w:pBdr>
          <w:top w:val="nil"/>
          <w:left w:val="nil"/>
          <w:bottom w:val="nil"/>
          <w:right w:val="nil"/>
          <w:between w:val="nil"/>
        </w:pBdr>
        <w:tabs>
          <w:tab w:val="left" w:pos="142"/>
        </w:tabs>
        <w:spacing w:after="0" w:line="240" w:lineRule="auto"/>
        <w:rPr>
          <w:rFonts w:ascii="Times New Roman" w:eastAsia="Times New Roman" w:hAnsi="Times New Roman" w:cs="Times New Roman"/>
          <w:b/>
          <w:color w:val="000000"/>
          <w:u w:val="single"/>
        </w:rPr>
      </w:pPr>
    </w:p>
    <w:p w14:paraId="00000119" w14:textId="0732F9EF" w:rsidR="00427297" w:rsidRDefault="005F4041">
      <w:pPr>
        <w:numPr>
          <w:ilvl w:val="0"/>
          <w:numId w:val="7"/>
        </w:numPr>
        <w:pBdr>
          <w:top w:val="nil"/>
          <w:left w:val="nil"/>
          <w:bottom w:val="nil"/>
          <w:right w:val="nil"/>
          <w:between w:val="nil"/>
        </w:pBdr>
        <w:tabs>
          <w:tab w:val="left" w:pos="567"/>
        </w:tabs>
        <w:spacing w:after="0" w:line="240" w:lineRule="auto"/>
        <w:ind w:left="426" w:hanging="710"/>
        <w:rPr>
          <w:rFonts w:ascii="Times New Roman" w:eastAsia="Times New Roman" w:hAnsi="Times New Roman" w:cs="Times New Roman"/>
          <w:b/>
          <w:color w:val="000000"/>
          <w:u w:val="single"/>
        </w:rPr>
      </w:pPr>
      <w:r w:rsidRPr="005F4041">
        <w:rPr>
          <w:rFonts w:ascii="Times New Roman" w:eastAsia="Times New Roman" w:hAnsi="Times New Roman" w:cs="Times New Roman"/>
          <w:b/>
          <w:color w:val="000000"/>
          <w:u w:val="single"/>
        </w:rPr>
        <w:t>INFORMACIONES ADICIONALES</w:t>
      </w:r>
      <w:r w:rsidR="00153D4E">
        <w:rPr>
          <w:rFonts w:ascii="Times New Roman" w:eastAsia="Times New Roman" w:hAnsi="Times New Roman" w:cs="Times New Roman"/>
          <w:b/>
          <w:color w:val="000000"/>
          <w:u w:val="single"/>
        </w:rPr>
        <w:t>:</w:t>
      </w:r>
    </w:p>
    <w:p w14:paraId="0000011A" w14:textId="77777777" w:rsidR="00427297" w:rsidRDefault="00427297">
      <w:pPr>
        <w:tabs>
          <w:tab w:val="left" w:pos="567"/>
        </w:tabs>
        <w:spacing w:after="0" w:line="240" w:lineRule="auto"/>
        <w:rPr>
          <w:rFonts w:ascii="Times New Roman" w:eastAsia="Times New Roman" w:hAnsi="Times New Roman" w:cs="Times New Roman"/>
          <w:b/>
          <w:u w:val="single"/>
        </w:rPr>
      </w:pPr>
    </w:p>
    <w:p w14:paraId="29327829" w14:textId="77777777" w:rsidR="005F4041" w:rsidRPr="005F4041" w:rsidRDefault="005F4041" w:rsidP="005F4041">
      <w:pPr>
        <w:pStyle w:val="ListParagraph"/>
        <w:numPr>
          <w:ilvl w:val="0"/>
          <w:numId w:val="21"/>
        </w:numPr>
        <w:pBdr>
          <w:top w:val="nil"/>
          <w:left w:val="nil"/>
          <w:bottom w:val="nil"/>
          <w:right w:val="nil"/>
          <w:between w:val="nil"/>
        </w:pBdr>
        <w:spacing w:after="0"/>
        <w:rPr>
          <w:rFonts w:ascii="Times New Roman" w:eastAsia="Times New Roman" w:hAnsi="Times New Roman" w:cs="Times New Roman"/>
          <w:b/>
          <w:color w:val="000000"/>
          <w:u w:val="single"/>
        </w:rPr>
      </w:pPr>
      <w:r w:rsidRPr="005F4041">
        <w:rPr>
          <w:rFonts w:ascii="Times New Roman" w:eastAsia="Times New Roman" w:hAnsi="Times New Roman" w:cs="Times New Roman"/>
          <w:color w:val="000000"/>
        </w:rPr>
        <w:t>Las empresas candidatas deben estar disponibles para comenzar a trabajar después de la firma del contrato.</w:t>
      </w:r>
    </w:p>
    <w:p w14:paraId="07B57F4C" w14:textId="77777777" w:rsidR="005F4041" w:rsidRPr="005F4041" w:rsidRDefault="005F4041" w:rsidP="005F4041">
      <w:pPr>
        <w:pStyle w:val="ListParagraph"/>
        <w:numPr>
          <w:ilvl w:val="0"/>
          <w:numId w:val="21"/>
        </w:numPr>
        <w:pBdr>
          <w:top w:val="nil"/>
          <w:left w:val="nil"/>
          <w:bottom w:val="nil"/>
          <w:right w:val="nil"/>
          <w:between w:val="nil"/>
        </w:pBdr>
        <w:spacing w:after="0"/>
        <w:rPr>
          <w:rFonts w:ascii="Times New Roman" w:eastAsia="Times New Roman" w:hAnsi="Times New Roman" w:cs="Times New Roman"/>
          <w:b/>
          <w:color w:val="000000"/>
          <w:u w:val="single"/>
        </w:rPr>
      </w:pPr>
      <w:r w:rsidRPr="005F4041">
        <w:rPr>
          <w:rFonts w:ascii="Times New Roman" w:eastAsia="Times New Roman" w:hAnsi="Times New Roman" w:cs="Times New Roman"/>
          <w:color w:val="000000"/>
        </w:rPr>
        <w:t>Honorarios de consultoría: US$ 50.000</w:t>
      </w:r>
    </w:p>
    <w:p w14:paraId="33ED79CF" w14:textId="77777777" w:rsidR="005F4041" w:rsidRPr="005F4041" w:rsidRDefault="005F4041" w:rsidP="005F4041">
      <w:pPr>
        <w:pStyle w:val="ListParagraph"/>
        <w:numPr>
          <w:ilvl w:val="0"/>
          <w:numId w:val="21"/>
        </w:numPr>
        <w:pBdr>
          <w:top w:val="nil"/>
          <w:left w:val="nil"/>
          <w:bottom w:val="nil"/>
          <w:right w:val="nil"/>
          <w:between w:val="nil"/>
        </w:pBdr>
        <w:spacing w:after="0"/>
        <w:rPr>
          <w:rFonts w:ascii="Times New Roman" w:eastAsia="Times New Roman" w:hAnsi="Times New Roman" w:cs="Times New Roman"/>
          <w:b/>
          <w:color w:val="000000"/>
          <w:u w:val="single"/>
        </w:rPr>
      </w:pPr>
      <w:r w:rsidRPr="005F4041">
        <w:rPr>
          <w:rFonts w:ascii="Times New Roman" w:eastAsia="Times New Roman" w:hAnsi="Times New Roman" w:cs="Times New Roman"/>
          <w:color w:val="000000"/>
        </w:rPr>
        <w:t>Duración del contrato: 12 meses</w:t>
      </w:r>
    </w:p>
    <w:p w14:paraId="61BA45AD" w14:textId="77777777" w:rsidR="005F4041" w:rsidRPr="005F4041" w:rsidRDefault="005F4041" w:rsidP="005F4041">
      <w:pPr>
        <w:pStyle w:val="ListParagraph"/>
        <w:numPr>
          <w:ilvl w:val="0"/>
          <w:numId w:val="21"/>
        </w:numPr>
        <w:pBdr>
          <w:top w:val="nil"/>
          <w:left w:val="nil"/>
          <w:bottom w:val="nil"/>
          <w:right w:val="nil"/>
          <w:between w:val="nil"/>
        </w:pBdr>
        <w:spacing w:after="0"/>
        <w:rPr>
          <w:rFonts w:ascii="Times New Roman" w:eastAsia="Times New Roman" w:hAnsi="Times New Roman" w:cs="Times New Roman"/>
          <w:b/>
          <w:color w:val="000000"/>
          <w:u w:val="single"/>
        </w:rPr>
      </w:pPr>
      <w:r w:rsidRPr="005F4041">
        <w:rPr>
          <w:rFonts w:ascii="Times New Roman" w:eastAsia="Times New Roman" w:hAnsi="Times New Roman" w:cs="Times New Roman"/>
          <w:color w:val="000000"/>
        </w:rPr>
        <w:t>El valor de los honorarios corresponde al total a pagar por la consultoría, sin saldo remanente.</w:t>
      </w:r>
    </w:p>
    <w:p w14:paraId="58E18F46" w14:textId="77777777" w:rsidR="005F4041" w:rsidRPr="005F4041" w:rsidRDefault="005F4041" w:rsidP="005F4041">
      <w:pPr>
        <w:pStyle w:val="ListParagraph"/>
        <w:numPr>
          <w:ilvl w:val="0"/>
          <w:numId w:val="21"/>
        </w:numPr>
        <w:pBdr>
          <w:top w:val="nil"/>
          <w:left w:val="nil"/>
          <w:bottom w:val="nil"/>
          <w:right w:val="nil"/>
          <w:between w:val="nil"/>
        </w:pBdr>
        <w:spacing w:after="0"/>
        <w:rPr>
          <w:rFonts w:ascii="Times New Roman" w:eastAsia="Times New Roman" w:hAnsi="Times New Roman" w:cs="Times New Roman"/>
          <w:b/>
          <w:color w:val="000000"/>
          <w:u w:val="single"/>
        </w:rPr>
      </w:pPr>
      <w:r w:rsidRPr="005F4041">
        <w:rPr>
          <w:rFonts w:ascii="Times New Roman" w:eastAsia="Times New Roman" w:hAnsi="Times New Roman" w:cs="Times New Roman"/>
          <w:color w:val="000000"/>
        </w:rPr>
        <w:t>Lugar de trabajo: desde la sede de la institución.</w:t>
      </w:r>
    </w:p>
    <w:p w14:paraId="00000121" w14:textId="60424E17" w:rsidR="00427297" w:rsidRPr="005F4041" w:rsidRDefault="005F4041" w:rsidP="005F4041">
      <w:pPr>
        <w:pStyle w:val="ListParagraph"/>
        <w:numPr>
          <w:ilvl w:val="0"/>
          <w:numId w:val="21"/>
        </w:numPr>
        <w:pBdr>
          <w:top w:val="nil"/>
          <w:left w:val="nil"/>
          <w:bottom w:val="nil"/>
          <w:right w:val="nil"/>
          <w:between w:val="nil"/>
        </w:pBdr>
        <w:spacing w:after="0"/>
        <w:rPr>
          <w:rFonts w:ascii="Times New Roman" w:eastAsia="Times New Roman" w:hAnsi="Times New Roman" w:cs="Times New Roman"/>
          <w:b/>
          <w:color w:val="000000"/>
          <w:u w:val="single"/>
        </w:rPr>
      </w:pPr>
      <w:r w:rsidRPr="005F4041">
        <w:rPr>
          <w:rFonts w:ascii="Times New Roman" w:eastAsia="Times New Roman" w:hAnsi="Times New Roman" w:cs="Times New Roman"/>
          <w:color w:val="000000"/>
        </w:rPr>
        <w:lastRenderedPageBreak/>
        <w:t>El presente contrato de consultoría no establece ni implica ninguna relación de dependencia con la SP/OTCA.</w:t>
      </w:r>
    </w:p>
    <w:p w14:paraId="1537E67A" w14:textId="77777777" w:rsidR="005F4041" w:rsidRDefault="005F4041" w:rsidP="005F4041">
      <w:pPr>
        <w:pBdr>
          <w:top w:val="nil"/>
          <w:left w:val="nil"/>
          <w:bottom w:val="nil"/>
          <w:right w:val="nil"/>
          <w:between w:val="nil"/>
        </w:pBdr>
        <w:tabs>
          <w:tab w:val="left" w:pos="567"/>
        </w:tabs>
        <w:spacing w:line="240" w:lineRule="auto"/>
        <w:ind w:left="426"/>
        <w:rPr>
          <w:rFonts w:ascii="Times New Roman" w:eastAsia="Times New Roman" w:hAnsi="Times New Roman" w:cs="Times New Roman"/>
          <w:b/>
          <w:color w:val="000000"/>
          <w:u w:val="single"/>
          <w:lang w:val="pt-BR"/>
        </w:rPr>
      </w:pPr>
      <w:bookmarkStart w:id="2" w:name="_heading=h.gtdtzp5d33ec" w:colFirst="0" w:colLast="0"/>
      <w:bookmarkEnd w:id="2"/>
    </w:p>
    <w:p w14:paraId="00000122" w14:textId="4A5CFD6B" w:rsidR="00427297" w:rsidRPr="001863D7" w:rsidRDefault="005F4041">
      <w:pPr>
        <w:numPr>
          <w:ilvl w:val="0"/>
          <w:numId w:val="7"/>
        </w:numPr>
        <w:pBdr>
          <w:top w:val="nil"/>
          <w:left w:val="nil"/>
          <w:bottom w:val="nil"/>
          <w:right w:val="nil"/>
          <w:between w:val="nil"/>
        </w:pBdr>
        <w:tabs>
          <w:tab w:val="left" w:pos="567"/>
        </w:tabs>
        <w:spacing w:line="240" w:lineRule="auto"/>
        <w:ind w:left="426" w:hanging="710"/>
        <w:rPr>
          <w:rFonts w:ascii="Times New Roman" w:eastAsia="Times New Roman" w:hAnsi="Times New Roman" w:cs="Times New Roman"/>
          <w:b/>
          <w:color w:val="000000"/>
          <w:u w:val="single"/>
          <w:lang w:val="pt-BR"/>
        </w:rPr>
      </w:pPr>
      <w:r w:rsidRPr="005F4041">
        <w:rPr>
          <w:rFonts w:ascii="Times New Roman" w:eastAsia="Times New Roman" w:hAnsi="Times New Roman" w:cs="Times New Roman"/>
          <w:b/>
          <w:color w:val="000000"/>
          <w:u w:val="single"/>
          <w:lang w:val="pt-BR"/>
        </w:rPr>
        <w:t>PRESENTACIÓN DE LA SOLICITUD</w:t>
      </w:r>
    </w:p>
    <w:p w14:paraId="00000123" w14:textId="30D942B8" w:rsidR="00427297" w:rsidRPr="00CD552D" w:rsidRDefault="00CD552D" w:rsidP="7ACC6F5E">
      <w:pPr>
        <w:numPr>
          <w:ilvl w:val="0"/>
          <w:numId w:val="11"/>
        </w:numPr>
        <w:tabs>
          <w:tab w:val="left" w:pos="426"/>
        </w:tabs>
        <w:spacing w:after="0" w:line="240" w:lineRule="auto"/>
        <w:jc w:val="both"/>
        <w:rPr>
          <w:rFonts w:ascii="Times New Roman" w:eastAsia="Times New Roman" w:hAnsi="Times New Roman" w:cs="Times New Roman"/>
          <w:color w:val="000000"/>
        </w:rPr>
      </w:pPr>
      <w:r w:rsidRPr="00CD552D">
        <w:rPr>
          <w:rFonts w:ascii="Times New Roman" w:eastAsia="Times New Roman" w:hAnsi="Times New Roman" w:cs="Times New Roman"/>
          <w:color w:val="000000" w:themeColor="text1"/>
        </w:rPr>
        <w:t>Los candidatos deben enviar sus candidaturas por correo electrónico, adjuntando los documentos de constitución de la empresa y los currículos (CV) del equipo técnico.</w:t>
      </w:r>
    </w:p>
    <w:p w14:paraId="7E674426" w14:textId="77777777" w:rsidR="00CD552D" w:rsidRPr="00CD552D" w:rsidRDefault="00CD552D">
      <w:pPr>
        <w:numPr>
          <w:ilvl w:val="0"/>
          <w:numId w:val="11"/>
        </w:numPr>
        <w:tabs>
          <w:tab w:val="left" w:pos="426"/>
        </w:tabs>
        <w:spacing w:after="0" w:line="240" w:lineRule="auto"/>
        <w:jc w:val="both"/>
        <w:rPr>
          <w:rFonts w:ascii="Times New Roman" w:eastAsia="Times New Roman" w:hAnsi="Times New Roman" w:cs="Times New Roman"/>
          <w:color w:val="000000"/>
        </w:rPr>
      </w:pPr>
      <w:r w:rsidRPr="00CD552D">
        <w:rPr>
          <w:rFonts w:ascii="Times New Roman" w:eastAsia="Times New Roman" w:hAnsi="Times New Roman" w:cs="Times New Roman"/>
          <w:color w:val="000000" w:themeColor="text1"/>
        </w:rPr>
        <w:t>Las candidaturas deben enviarse exclusivamente a la siguiente dirección de correo electrónico de la OTCA: selecao@otca.org. En el asunto del correo electrónico debe indicarse: PROYECTO CUENCA AMAZÓNICA PAE - ACTUALIZACIÓN DEL ATLAS DE VULNERABILIDAD HIDROCLIMÁTICA DE LA OTCA</w:t>
      </w:r>
    </w:p>
    <w:p w14:paraId="6BA83D93" w14:textId="77777777" w:rsidR="00CD552D" w:rsidRDefault="00CD552D" w:rsidP="00CD552D">
      <w:pPr>
        <w:numPr>
          <w:ilvl w:val="0"/>
          <w:numId w:val="11"/>
        </w:numPr>
        <w:tabs>
          <w:tab w:val="left" w:pos="426"/>
        </w:tabs>
        <w:spacing w:after="0" w:line="240" w:lineRule="auto"/>
        <w:jc w:val="both"/>
        <w:rPr>
          <w:rFonts w:ascii="Times New Roman" w:eastAsia="Times New Roman" w:hAnsi="Times New Roman" w:cs="Times New Roman"/>
          <w:color w:val="000000"/>
        </w:rPr>
      </w:pPr>
      <w:r w:rsidRPr="00CD552D">
        <w:rPr>
          <w:rFonts w:ascii="Times New Roman" w:eastAsia="Times New Roman" w:hAnsi="Times New Roman" w:cs="Times New Roman"/>
          <w:color w:val="000000"/>
        </w:rPr>
        <w:t>Adjuntar la declaración de compromiso de cumplimiento del contrato</w:t>
      </w:r>
    </w:p>
    <w:p w14:paraId="00000127" w14:textId="319CE920" w:rsidR="00427297" w:rsidRPr="00CD552D" w:rsidRDefault="00CD552D" w:rsidP="00CD552D">
      <w:pPr>
        <w:numPr>
          <w:ilvl w:val="0"/>
          <w:numId w:val="11"/>
        </w:numPr>
        <w:tabs>
          <w:tab w:val="left" w:pos="426"/>
        </w:tabs>
        <w:spacing w:after="0" w:line="240" w:lineRule="auto"/>
        <w:jc w:val="both"/>
        <w:rPr>
          <w:rFonts w:ascii="Times New Roman" w:eastAsia="Times New Roman" w:hAnsi="Times New Roman" w:cs="Times New Roman"/>
          <w:color w:val="000000"/>
        </w:rPr>
      </w:pPr>
      <w:r w:rsidRPr="00CD552D">
        <w:rPr>
          <w:rFonts w:ascii="Times New Roman" w:eastAsia="Times New Roman" w:hAnsi="Times New Roman" w:cs="Times New Roman"/>
          <w:color w:val="000000"/>
        </w:rPr>
        <w:t>Solo se aceptarán inscripciones enviadas hasta ..., hasta las 18h, hora de Brasilia.</w:t>
      </w:r>
    </w:p>
    <w:p w14:paraId="00000129" w14:textId="77777777" w:rsidR="00427297" w:rsidRDefault="00427297">
      <w:pPr>
        <w:spacing w:after="0" w:line="240" w:lineRule="auto"/>
        <w:rPr>
          <w:rFonts w:ascii="Times New Roman" w:eastAsia="Times New Roman" w:hAnsi="Times New Roman" w:cs="Times New Roman"/>
          <w:b/>
          <w:u w:val="single"/>
        </w:rPr>
      </w:pPr>
    </w:p>
    <w:p w14:paraId="0000012A" w14:textId="77777777" w:rsidR="00427297" w:rsidRDefault="00427297">
      <w:pPr>
        <w:spacing w:after="0" w:line="240" w:lineRule="auto"/>
        <w:rPr>
          <w:rFonts w:ascii="Times New Roman" w:eastAsia="Times New Roman" w:hAnsi="Times New Roman" w:cs="Times New Roman"/>
          <w:b/>
          <w:u w:val="single"/>
        </w:rPr>
      </w:pPr>
    </w:p>
    <w:sectPr w:rsidR="00427297">
      <w:footerReference w:type="default" r:id="rId11"/>
      <w:pgSz w:w="11906" w:h="16838"/>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6A0111" w14:textId="77777777" w:rsidR="00181EFD" w:rsidRDefault="00181EFD">
      <w:pPr>
        <w:spacing w:after="0" w:line="240" w:lineRule="auto"/>
      </w:pPr>
      <w:r>
        <w:separator/>
      </w:r>
    </w:p>
  </w:endnote>
  <w:endnote w:type="continuationSeparator" w:id="0">
    <w:p w14:paraId="3D9C91D9" w14:textId="77777777" w:rsidR="00181EFD" w:rsidRDefault="00181E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embedRegular r:id="rId1" w:fontKey="{CC656381-7BC9-BC45-919F-2832CA539403}"/>
  </w:font>
  <w:font w:name="Times New Roman">
    <w:panose1 w:val="02020603050405020304"/>
    <w:charset w:val="00"/>
    <w:family w:val="roman"/>
    <w:pitch w:val="variable"/>
    <w:sig w:usb0="E0002EFF" w:usb1="C000785B" w:usb2="00000009" w:usb3="00000000" w:csb0="000001FF" w:csb1="00000000"/>
    <w:embedRegular r:id="rId2" w:fontKey="{28ABE308-D2F3-B948-9A88-1CD6304D1AAE}"/>
    <w:embedBold r:id="rId3" w:fontKey="{33FD5327-38A3-E54D-82EA-579145F8292E}"/>
    <w:embedItalic r:id="rId4" w:fontKey="{2AFF5573-06C3-CD4C-82D4-B97E785F6F19}"/>
    <w:embedBoldItalic r:id="rId5" w:fontKey="{42F21703-8704-AE46-9C4B-6A14720FA780}"/>
  </w:font>
  <w:font w:name="Courier New">
    <w:panose1 w:val="02070309020205020404"/>
    <w:charset w:val="00"/>
    <w:family w:val="modern"/>
    <w:pitch w:val="fixed"/>
    <w:sig w:usb0="E0002AFF" w:usb1="C0007843" w:usb2="00000009" w:usb3="00000000" w:csb0="000001FF" w:csb1="00000000"/>
    <w:embedRegular r:id="rId6" w:fontKey="{E7BC24C3-3D2E-CE4A-9753-321770C0E5D7}"/>
  </w:font>
  <w:font w:name="Wingdings">
    <w:panose1 w:val="05000000000000000000"/>
    <w:charset w:val="4D"/>
    <w:family w:val="decorative"/>
    <w:pitch w:val="variable"/>
    <w:sig w:usb0="00000003" w:usb1="00000000" w:usb2="00000000" w:usb3="00000000" w:csb0="80000001" w:csb1="00000000"/>
    <w:embedRegular r:id="rId7" w:fontKey="{300FBE8F-C5BB-B44E-90C6-6EA02DC66716}"/>
  </w:font>
  <w:font w:name="Noto Sans Symbols">
    <w:panose1 w:val="020B0604020202020204"/>
    <w:charset w:val="00"/>
    <w:family w:val="auto"/>
    <w:pitch w:val="default"/>
    <w:embedRegular r:id="rId8" w:fontKey="{E595C3D8-B01A-7749-831C-352737A65F60}"/>
  </w:font>
  <w:font w:name="Calibri">
    <w:panose1 w:val="020F0502020204030204"/>
    <w:charset w:val="00"/>
    <w:family w:val="swiss"/>
    <w:pitch w:val="variable"/>
    <w:sig w:usb0="E4002EFF" w:usb1="C200247B" w:usb2="00000009" w:usb3="00000000" w:csb0="000001FF" w:csb1="00000000"/>
    <w:embedRegular r:id="rId9" w:fontKey="{EB59BB02-40C1-F14B-B0BA-A0A7F363DC1B}"/>
    <w:embedBold r:id="rId10" w:fontKey="{0F599696-39C7-DB42-ADC2-212AC8871CA5}"/>
    <w:embedItalic r:id="rId11" w:fontKey="{B0127990-1EC9-F245-8E39-ED82D330A21C}"/>
  </w:font>
  <w:font w:name="Arial">
    <w:panose1 w:val="020B0604020202020204"/>
    <w:charset w:val="00"/>
    <w:family w:val="swiss"/>
    <w:pitch w:val="variable"/>
    <w:sig w:usb0="E0002EFF" w:usb1="C000785B" w:usb2="00000009" w:usb3="00000000" w:csb0="000001FF" w:csb1="00000000"/>
    <w:embedRegular r:id="rId12" w:fontKey="{82CFD4DE-11E0-8648-9840-6843A8942399}"/>
    <w:embedBold r:id="rId13" w:fontKey="{405C777E-19CD-B543-BE0B-581451805713}"/>
  </w:font>
  <w:font w:name="Calibri Light">
    <w:panose1 w:val="020F0302020204030204"/>
    <w:charset w:val="00"/>
    <w:family w:val="swiss"/>
    <w:pitch w:val="variable"/>
    <w:sig w:usb0="E4002EFF" w:usb1="C000247B" w:usb2="00000009" w:usb3="00000000" w:csb0="000001FF" w:csb1="00000000"/>
    <w:embedRegular r:id="rId14" w:fontKey="{F6D405B5-F581-9446-80D7-E26DDD98C149}"/>
    <w:embedItalic r:id="rId15" w:fontKey="{5EF3DB07-593F-B545-B3AA-358E60BE183B}"/>
  </w:font>
  <w:font w:name="Yu Gothic Light">
    <w:panose1 w:val="020B0300000000000000"/>
    <w:charset w:val="80"/>
    <w:family w:val="swiss"/>
    <w:pitch w:val="variable"/>
    <w:sig w:usb0="E00002FF" w:usb1="2AC7FDFF" w:usb2="00000016" w:usb3="00000000" w:csb0="0002009F" w:csb1="00000000"/>
  </w:font>
  <w:font w:name="Georgia">
    <w:panose1 w:val="02040502050405020303"/>
    <w:charset w:val="00"/>
    <w:family w:val="roman"/>
    <w:pitch w:val="variable"/>
    <w:sig w:usb0="00000287" w:usb1="00000000" w:usb2="00000000" w:usb3="00000000" w:csb0="0000009F" w:csb1="00000000"/>
    <w:embedRegular r:id="rId16" w:fontKey="{85C2FE4E-151E-DA4A-926A-26F4986491A2}"/>
    <w:embedItalic r:id="rId17" w:fontKey="{D14E8DEA-F762-A645-B59A-696041E2308F}"/>
  </w:font>
  <w:font w:name="Segoe UI">
    <w:panose1 w:val="020B0604020202020204"/>
    <w:charset w:val="00"/>
    <w:family w:val="swiss"/>
    <w:pitch w:val="variable"/>
    <w:sig w:usb0="E4002EFF" w:usb1="C000E47F" w:usb2="00000009" w:usb3="00000000" w:csb0="000001FF" w:csb1="00000000"/>
    <w:embedRegular r:id="rId18" w:fontKey="{60C5D0F0-9F26-7340-A744-586E10DE486D}"/>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2B" w14:textId="5BE83273" w:rsidR="00427297" w:rsidRDefault="00153D4E">
    <w:pPr>
      <w:pBdr>
        <w:top w:val="nil"/>
        <w:left w:val="nil"/>
        <w:bottom w:val="nil"/>
        <w:right w:val="nil"/>
        <w:between w:val="nil"/>
      </w:pBdr>
      <w:tabs>
        <w:tab w:val="center" w:pos="4252"/>
        <w:tab w:val="right" w:pos="8504"/>
      </w:tabs>
      <w:spacing w:after="0" w:line="240" w:lineRule="auto"/>
      <w:jc w:val="center"/>
      <w:rPr>
        <w:smallCaps/>
        <w:color w:val="000000"/>
      </w:rPr>
    </w:pPr>
    <w:r>
      <w:rPr>
        <w:smallCaps/>
        <w:color w:val="000000"/>
      </w:rPr>
      <w:fldChar w:fldCharType="begin"/>
    </w:r>
    <w:r>
      <w:rPr>
        <w:smallCaps/>
        <w:color w:val="000000"/>
      </w:rPr>
      <w:instrText>PAGE</w:instrText>
    </w:r>
    <w:r>
      <w:rPr>
        <w:smallCaps/>
        <w:color w:val="000000"/>
      </w:rPr>
      <w:fldChar w:fldCharType="separate"/>
    </w:r>
    <w:r w:rsidR="0084777E">
      <w:rPr>
        <w:smallCaps/>
        <w:noProof/>
        <w:color w:val="000000"/>
      </w:rPr>
      <w:t>1</w:t>
    </w:r>
    <w:r>
      <w:rPr>
        <w:smallCaps/>
        <w:color w:val="000000"/>
      </w:rPr>
      <w:fldChar w:fldCharType="end"/>
    </w:r>
  </w:p>
  <w:p w14:paraId="0000012C" w14:textId="77777777" w:rsidR="00427297" w:rsidRDefault="00427297">
    <w:pPr>
      <w:pBdr>
        <w:top w:val="nil"/>
        <w:left w:val="nil"/>
        <w:bottom w:val="nil"/>
        <w:right w:val="nil"/>
        <w:between w:val="nil"/>
      </w:pBdr>
      <w:tabs>
        <w:tab w:val="center" w:pos="4252"/>
        <w:tab w:val="right" w:pos="8504"/>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53B0D1" w14:textId="77777777" w:rsidR="00181EFD" w:rsidRDefault="00181EFD">
      <w:pPr>
        <w:spacing w:after="0" w:line="240" w:lineRule="auto"/>
      </w:pPr>
      <w:r>
        <w:separator/>
      </w:r>
    </w:p>
  </w:footnote>
  <w:footnote w:type="continuationSeparator" w:id="0">
    <w:p w14:paraId="5C82D652" w14:textId="77777777" w:rsidR="00181EFD" w:rsidRDefault="00181E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B1DD5"/>
    <w:multiLevelType w:val="hybridMultilevel"/>
    <w:tmpl w:val="4BBAB7B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C9608EC"/>
    <w:multiLevelType w:val="multilevel"/>
    <w:tmpl w:val="12720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814848"/>
    <w:multiLevelType w:val="hybridMultilevel"/>
    <w:tmpl w:val="9274059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 w15:restartNumberingAfterBreak="0">
    <w:nsid w:val="15A057ED"/>
    <w:multiLevelType w:val="multilevel"/>
    <w:tmpl w:val="FFFFFFFF"/>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0300D39"/>
    <w:multiLevelType w:val="multilevel"/>
    <w:tmpl w:val="FFFFFFFF"/>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5" w15:restartNumberingAfterBreak="0">
    <w:nsid w:val="23AB1268"/>
    <w:multiLevelType w:val="multilevel"/>
    <w:tmpl w:val="FFFFFFFF"/>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43406F8"/>
    <w:multiLevelType w:val="multilevel"/>
    <w:tmpl w:val="FFFFFFF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6AE163D"/>
    <w:multiLevelType w:val="multilevel"/>
    <w:tmpl w:val="9D1E1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71C189E"/>
    <w:multiLevelType w:val="multilevel"/>
    <w:tmpl w:val="FFFFFFF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9A55AB7"/>
    <w:multiLevelType w:val="multilevel"/>
    <w:tmpl w:val="FFFFFFFF"/>
    <w:lvl w:ilvl="0">
      <w:start w:val="1"/>
      <w:numFmt w:val="bullet"/>
      <w:lvlText w:val="●"/>
      <w:lvlJc w:val="left"/>
      <w:pPr>
        <w:ind w:left="0" w:firstLine="0"/>
      </w:pPr>
      <w:rPr>
        <w:rFonts w:ascii="Noto Sans Symbols" w:eastAsia="Noto Sans Symbols" w:hAnsi="Noto Sans Symbols" w:cs="Noto Sans Symbols"/>
      </w:r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10" w15:restartNumberingAfterBreak="0">
    <w:nsid w:val="2E1470C9"/>
    <w:multiLevelType w:val="multilevel"/>
    <w:tmpl w:val="FFFFFFFF"/>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35A132EF"/>
    <w:multiLevelType w:val="multilevel"/>
    <w:tmpl w:val="FFFFFFFF"/>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3E796ED4"/>
    <w:multiLevelType w:val="multilevel"/>
    <w:tmpl w:val="FFFFFFFF"/>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3C46C65"/>
    <w:multiLevelType w:val="hybridMultilevel"/>
    <w:tmpl w:val="64048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FD6C87"/>
    <w:multiLevelType w:val="multilevel"/>
    <w:tmpl w:val="FFFFFFF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15" w15:restartNumberingAfterBreak="0">
    <w:nsid w:val="4A090AA3"/>
    <w:multiLevelType w:val="multilevel"/>
    <w:tmpl w:val="FFFFFFFF"/>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6" w15:restartNumberingAfterBreak="0">
    <w:nsid w:val="4ACB0057"/>
    <w:multiLevelType w:val="multilevel"/>
    <w:tmpl w:val="7618E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B176FD3"/>
    <w:multiLevelType w:val="multilevel"/>
    <w:tmpl w:val="FFFFFFF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5DDC05F4"/>
    <w:multiLevelType w:val="multilevel"/>
    <w:tmpl w:val="FFFFFFFF"/>
    <w:lvl w:ilvl="0">
      <w:start w:val="1"/>
      <w:numFmt w:val="upperRoman"/>
      <w:lvlText w:val="%1."/>
      <w:lvlJc w:val="left"/>
      <w:pPr>
        <w:ind w:left="720" w:hanging="720"/>
      </w:pPr>
      <w:rPr>
        <w:rFonts w:ascii="Times New Roman" w:eastAsia="Times New Roman" w:hAnsi="Times New Roman" w:cs="Times New Roman"/>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65B77915"/>
    <w:multiLevelType w:val="multilevel"/>
    <w:tmpl w:val="FFFFFFFF"/>
    <w:lvl w:ilvl="0">
      <w:start w:val="1"/>
      <w:numFmt w:val="bullet"/>
      <w:lvlText w:val="●"/>
      <w:lvlJc w:val="left"/>
      <w:pPr>
        <w:ind w:left="1434" w:hanging="360"/>
      </w:pPr>
      <w:rPr>
        <w:rFonts w:ascii="Noto Sans Symbols" w:eastAsia="Noto Sans Symbols" w:hAnsi="Noto Sans Symbols" w:cs="Noto Sans Symbols"/>
      </w:rPr>
    </w:lvl>
    <w:lvl w:ilvl="1">
      <w:start w:val="1"/>
      <w:numFmt w:val="bullet"/>
      <w:lvlText w:val="o"/>
      <w:lvlJc w:val="left"/>
      <w:pPr>
        <w:ind w:left="2154" w:hanging="360"/>
      </w:pPr>
      <w:rPr>
        <w:rFonts w:ascii="Courier New" w:eastAsia="Courier New" w:hAnsi="Courier New" w:cs="Courier New"/>
      </w:rPr>
    </w:lvl>
    <w:lvl w:ilvl="2">
      <w:start w:val="1"/>
      <w:numFmt w:val="bullet"/>
      <w:lvlText w:val="▪"/>
      <w:lvlJc w:val="left"/>
      <w:pPr>
        <w:ind w:left="2874" w:hanging="360"/>
      </w:pPr>
      <w:rPr>
        <w:rFonts w:ascii="Noto Sans Symbols" w:eastAsia="Noto Sans Symbols" w:hAnsi="Noto Sans Symbols" w:cs="Noto Sans Symbols"/>
      </w:rPr>
    </w:lvl>
    <w:lvl w:ilvl="3">
      <w:start w:val="1"/>
      <w:numFmt w:val="bullet"/>
      <w:lvlText w:val="●"/>
      <w:lvlJc w:val="left"/>
      <w:pPr>
        <w:ind w:left="3594" w:hanging="360"/>
      </w:pPr>
      <w:rPr>
        <w:rFonts w:ascii="Noto Sans Symbols" w:eastAsia="Noto Sans Symbols" w:hAnsi="Noto Sans Symbols" w:cs="Noto Sans Symbols"/>
      </w:rPr>
    </w:lvl>
    <w:lvl w:ilvl="4">
      <w:start w:val="1"/>
      <w:numFmt w:val="bullet"/>
      <w:lvlText w:val="o"/>
      <w:lvlJc w:val="left"/>
      <w:pPr>
        <w:ind w:left="4314" w:hanging="360"/>
      </w:pPr>
      <w:rPr>
        <w:rFonts w:ascii="Courier New" w:eastAsia="Courier New" w:hAnsi="Courier New" w:cs="Courier New"/>
      </w:rPr>
    </w:lvl>
    <w:lvl w:ilvl="5">
      <w:start w:val="1"/>
      <w:numFmt w:val="bullet"/>
      <w:lvlText w:val="▪"/>
      <w:lvlJc w:val="left"/>
      <w:pPr>
        <w:ind w:left="5034" w:hanging="360"/>
      </w:pPr>
      <w:rPr>
        <w:rFonts w:ascii="Noto Sans Symbols" w:eastAsia="Noto Sans Symbols" w:hAnsi="Noto Sans Symbols" w:cs="Noto Sans Symbols"/>
      </w:rPr>
    </w:lvl>
    <w:lvl w:ilvl="6">
      <w:start w:val="1"/>
      <w:numFmt w:val="bullet"/>
      <w:lvlText w:val="●"/>
      <w:lvlJc w:val="left"/>
      <w:pPr>
        <w:ind w:left="5754" w:hanging="360"/>
      </w:pPr>
      <w:rPr>
        <w:rFonts w:ascii="Noto Sans Symbols" w:eastAsia="Noto Sans Symbols" w:hAnsi="Noto Sans Symbols" w:cs="Noto Sans Symbols"/>
      </w:rPr>
    </w:lvl>
    <w:lvl w:ilvl="7">
      <w:start w:val="1"/>
      <w:numFmt w:val="bullet"/>
      <w:lvlText w:val="o"/>
      <w:lvlJc w:val="left"/>
      <w:pPr>
        <w:ind w:left="6474" w:hanging="360"/>
      </w:pPr>
      <w:rPr>
        <w:rFonts w:ascii="Courier New" w:eastAsia="Courier New" w:hAnsi="Courier New" w:cs="Courier New"/>
      </w:rPr>
    </w:lvl>
    <w:lvl w:ilvl="8">
      <w:start w:val="1"/>
      <w:numFmt w:val="bullet"/>
      <w:lvlText w:val="▪"/>
      <w:lvlJc w:val="left"/>
      <w:pPr>
        <w:ind w:left="7194" w:hanging="360"/>
      </w:pPr>
      <w:rPr>
        <w:rFonts w:ascii="Noto Sans Symbols" w:eastAsia="Noto Sans Symbols" w:hAnsi="Noto Sans Symbols" w:cs="Noto Sans Symbols"/>
      </w:rPr>
    </w:lvl>
  </w:abstractNum>
  <w:abstractNum w:abstractNumId="20" w15:restartNumberingAfterBreak="0">
    <w:nsid w:val="6C9B57D8"/>
    <w:multiLevelType w:val="multilevel"/>
    <w:tmpl w:val="FFFFFFFF"/>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412003027">
    <w:abstractNumId w:val="15"/>
  </w:num>
  <w:num w:numId="2" w16cid:durableId="1826050045">
    <w:abstractNumId w:val="10"/>
  </w:num>
  <w:num w:numId="3" w16cid:durableId="1420181217">
    <w:abstractNumId w:val="3"/>
  </w:num>
  <w:num w:numId="4" w16cid:durableId="1383335119">
    <w:abstractNumId w:val="11"/>
  </w:num>
  <w:num w:numId="5" w16cid:durableId="1114907974">
    <w:abstractNumId w:val="14"/>
  </w:num>
  <w:num w:numId="6" w16cid:durableId="1092430630">
    <w:abstractNumId w:val="17"/>
  </w:num>
  <w:num w:numId="7" w16cid:durableId="619184215">
    <w:abstractNumId w:val="6"/>
  </w:num>
  <w:num w:numId="8" w16cid:durableId="1176000182">
    <w:abstractNumId w:val="12"/>
  </w:num>
  <w:num w:numId="9" w16cid:durableId="2107798953">
    <w:abstractNumId w:val="8"/>
  </w:num>
  <w:num w:numId="10" w16cid:durableId="1120606580">
    <w:abstractNumId w:val="18"/>
  </w:num>
  <w:num w:numId="11" w16cid:durableId="142161552">
    <w:abstractNumId w:val="9"/>
  </w:num>
  <w:num w:numId="12" w16cid:durableId="776483251">
    <w:abstractNumId w:val="19"/>
  </w:num>
  <w:num w:numId="13" w16cid:durableId="1893037424">
    <w:abstractNumId w:val="20"/>
  </w:num>
  <w:num w:numId="14" w16cid:durableId="2122020984">
    <w:abstractNumId w:val="4"/>
  </w:num>
  <w:num w:numId="15" w16cid:durableId="1081869481">
    <w:abstractNumId w:val="5"/>
  </w:num>
  <w:num w:numId="16" w16cid:durableId="225577583">
    <w:abstractNumId w:val="0"/>
  </w:num>
  <w:num w:numId="17" w16cid:durableId="1547568231">
    <w:abstractNumId w:val="13"/>
  </w:num>
  <w:num w:numId="18" w16cid:durableId="1328705798">
    <w:abstractNumId w:val="1"/>
  </w:num>
  <w:num w:numId="19" w16cid:durableId="1761413734">
    <w:abstractNumId w:val="7"/>
  </w:num>
  <w:num w:numId="20" w16cid:durableId="1790197194">
    <w:abstractNumId w:val="16"/>
  </w:num>
  <w:num w:numId="21" w16cid:durableId="15978339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2"/>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7297"/>
    <w:rsid w:val="000006D2"/>
    <w:rsid w:val="00092F61"/>
    <w:rsid w:val="000942A2"/>
    <w:rsid w:val="000E66B2"/>
    <w:rsid w:val="001045DE"/>
    <w:rsid w:val="00153D4E"/>
    <w:rsid w:val="00181EFD"/>
    <w:rsid w:val="001863D7"/>
    <w:rsid w:val="00275E78"/>
    <w:rsid w:val="00363CB8"/>
    <w:rsid w:val="0039341A"/>
    <w:rsid w:val="00427297"/>
    <w:rsid w:val="004713CA"/>
    <w:rsid w:val="004A1089"/>
    <w:rsid w:val="004B3945"/>
    <w:rsid w:val="00542EFE"/>
    <w:rsid w:val="005450C4"/>
    <w:rsid w:val="00574B00"/>
    <w:rsid w:val="005F4041"/>
    <w:rsid w:val="00624A69"/>
    <w:rsid w:val="006269E1"/>
    <w:rsid w:val="00664658"/>
    <w:rsid w:val="007257B1"/>
    <w:rsid w:val="00755A15"/>
    <w:rsid w:val="0084777E"/>
    <w:rsid w:val="008B1949"/>
    <w:rsid w:val="008F3471"/>
    <w:rsid w:val="009C4F02"/>
    <w:rsid w:val="00A005E8"/>
    <w:rsid w:val="00A012A0"/>
    <w:rsid w:val="00A5247F"/>
    <w:rsid w:val="00A760F8"/>
    <w:rsid w:val="00AA2BCE"/>
    <w:rsid w:val="00AB41EA"/>
    <w:rsid w:val="00AC7A9C"/>
    <w:rsid w:val="00B42E77"/>
    <w:rsid w:val="00B82ADA"/>
    <w:rsid w:val="00C3226A"/>
    <w:rsid w:val="00C549CD"/>
    <w:rsid w:val="00CD552D"/>
    <w:rsid w:val="00D047AA"/>
    <w:rsid w:val="00DF7846"/>
    <w:rsid w:val="00E15CB3"/>
    <w:rsid w:val="00E3464E"/>
    <w:rsid w:val="00E40CC6"/>
    <w:rsid w:val="00E82A2D"/>
    <w:rsid w:val="00EB3F3F"/>
    <w:rsid w:val="00ED7A66"/>
    <w:rsid w:val="00EF4D7C"/>
    <w:rsid w:val="00F533EE"/>
    <w:rsid w:val="00F9364D"/>
    <w:rsid w:val="00FE0CA8"/>
    <w:rsid w:val="00FF4E85"/>
    <w:rsid w:val="0462F0AF"/>
    <w:rsid w:val="06A73859"/>
    <w:rsid w:val="06E3454A"/>
    <w:rsid w:val="08F93EAD"/>
    <w:rsid w:val="0C9EDD46"/>
    <w:rsid w:val="11C03048"/>
    <w:rsid w:val="12220BCD"/>
    <w:rsid w:val="12325C28"/>
    <w:rsid w:val="1399BDAF"/>
    <w:rsid w:val="14E37D31"/>
    <w:rsid w:val="15024141"/>
    <w:rsid w:val="160F4809"/>
    <w:rsid w:val="18571DE5"/>
    <w:rsid w:val="1A252DEC"/>
    <w:rsid w:val="1A27F77D"/>
    <w:rsid w:val="1AB9B39D"/>
    <w:rsid w:val="1AE58D9F"/>
    <w:rsid w:val="1B6CF275"/>
    <w:rsid w:val="20C9F2A7"/>
    <w:rsid w:val="215C8DF1"/>
    <w:rsid w:val="238D25FA"/>
    <w:rsid w:val="24F8DAB7"/>
    <w:rsid w:val="2550512E"/>
    <w:rsid w:val="2837DE9F"/>
    <w:rsid w:val="2B6CB377"/>
    <w:rsid w:val="2EDBFDEB"/>
    <w:rsid w:val="2F466668"/>
    <w:rsid w:val="31FC5399"/>
    <w:rsid w:val="32132C27"/>
    <w:rsid w:val="346FE21B"/>
    <w:rsid w:val="380EF2EA"/>
    <w:rsid w:val="38876E2C"/>
    <w:rsid w:val="3AF9F652"/>
    <w:rsid w:val="3B10A29B"/>
    <w:rsid w:val="3C7CD786"/>
    <w:rsid w:val="3C8FAB5D"/>
    <w:rsid w:val="3D9AFC7C"/>
    <w:rsid w:val="3DE1121D"/>
    <w:rsid w:val="4143AAC3"/>
    <w:rsid w:val="41D6C6BE"/>
    <w:rsid w:val="4B6AF968"/>
    <w:rsid w:val="4C1A7482"/>
    <w:rsid w:val="4C4CE636"/>
    <w:rsid w:val="4E85A6C8"/>
    <w:rsid w:val="5047588E"/>
    <w:rsid w:val="51B9BAC2"/>
    <w:rsid w:val="5636BDF2"/>
    <w:rsid w:val="57FDA73A"/>
    <w:rsid w:val="5B3D66FA"/>
    <w:rsid w:val="5D2BED12"/>
    <w:rsid w:val="5D38CDFB"/>
    <w:rsid w:val="5DE0C180"/>
    <w:rsid w:val="5E482F87"/>
    <w:rsid w:val="6011C2BC"/>
    <w:rsid w:val="61FB46E6"/>
    <w:rsid w:val="63B79C1D"/>
    <w:rsid w:val="63C5B2F2"/>
    <w:rsid w:val="65D0A363"/>
    <w:rsid w:val="67D1CC66"/>
    <w:rsid w:val="69130CC7"/>
    <w:rsid w:val="69D1A483"/>
    <w:rsid w:val="6CB0733C"/>
    <w:rsid w:val="6E84F455"/>
    <w:rsid w:val="7248C17E"/>
    <w:rsid w:val="7398258D"/>
    <w:rsid w:val="74770BF2"/>
    <w:rsid w:val="7559E956"/>
    <w:rsid w:val="762AAEAD"/>
    <w:rsid w:val="78F4FE7A"/>
    <w:rsid w:val="7ACC6F5E"/>
    <w:rsid w:val="7D5E203F"/>
    <w:rsid w:val="7D880001"/>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2D049"/>
  <w15:docId w15:val="{863D6F15-2A3D-4ED2-A86E-A49F04057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BO"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120" w:line="240" w:lineRule="auto"/>
      <w:ind w:left="716" w:hanging="432"/>
      <w:outlineLvl w:val="0"/>
    </w:pPr>
    <w:rPr>
      <w:rFonts w:ascii="Arial" w:eastAsia="Arial" w:hAnsi="Arial" w:cs="Arial"/>
      <w:b/>
      <w:color w:val="2F5496"/>
      <w:sz w:val="28"/>
      <w:szCs w:val="28"/>
    </w:rPr>
  </w:style>
  <w:style w:type="paragraph" w:styleId="Heading2">
    <w:name w:val="heading 2"/>
    <w:basedOn w:val="Normal"/>
    <w:next w:val="Normal"/>
    <w:uiPriority w:val="9"/>
    <w:semiHidden/>
    <w:unhideWhenUsed/>
    <w:qFormat/>
    <w:pPr>
      <w:keepNext/>
      <w:keepLines/>
      <w:spacing w:before="240" w:after="120" w:line="240" w:lineRule="auto"/>
      <w:ind w:left="576" w:hanging="576"/>
      <w:outlineLvl w:val="1"/>
    </w:pPr>
    <w:rPr>
      <w:rFonts w:ascii="Arial" w:eastAsia="Arial" w:hAnsi="Arial" w:cs="Arial"/>
      <w:b/>
      <w:color w:val="2F5496"/>
      <w:sz w:val="26"/>
      <w:szCs w:val="26"/>
    </w:rPr>
  </w:style>
  <w:style w:type="paragraph" w:styleId="Heading3">
    <w:name w:val="heading 3"/>
    <w:basedOn w:val="Normal"/>
    <w:next w:val="Normal"/>
    <w:uiPriority w:val="9"/>
    <w:semiHidden/>
    <w:unhideWhenUsed/>
    <w:qFormat/>
    <w:pPr>
      <w:keepNext/>
      <w:keepLines/>
      <w:spacing w:before="240" w:after="120" w:line="240" w:lineRule="auto"/>
      <w:ind w:left="720" w:hanging="720"/>
      <w:outlineLvl w:val="2"/>
    </w:pPr>
    <w:rPr>
      <w:rFonts w:ascii="Arial" w:eastAsia="Arial" w:hAnsi="Arial" w:cs="Arial"/>
      <w:b/>
      <w:color w:val="2F5496"/>
      <w:sz w:val="24"/>
      <w:szCs w:val="24"/>
    </w:rPr>
  </w:style>
  <w:style w:type="paragraph" w:styleId="Heading4">
    <w:name w:val="heading 4"/>
    <w:basedOn w:val="Normal"/>
    <w:next w:val="Normal"/>
    <w:uiPriority w:val="9"/>
    <w:semiHidden/>
    <w:unhideWhenUsed/>
    <w:qFormat/>
    <w:pPr>
      <w:keepNext/>
      <w:keepLines/>
      <w:spacing w:before="40" w:after="0"/>
      <w:ind w:left="864" w:hanging="864"/>
      <w:outlineLvl w:val="3"/>
    </w:pPr>
    <w:rPr>
      <w:i/>
      <w:color w:val="2F5496"/>
    </w:rPr>
  </w:style>
  <w:style w:type="paragraph" w:styleId="Heading5">
    <w:name w:val="heading 5"/>
    <w:basedOn w:val="Normal"/>
    <w:next w:val="Normal"/>
    <w:uiPriority w:val="9"/>
    <w:semiHidden/>
    <w:unhideWhenUsed/>
    <w:qFormat/>
    <w:pPr>
      <w:keepNext/>
      <w:keepLines/>
      <w:spacing w:before="40" w:after="0"/>
      <w:ind w:left="1008" w:hanging="1008"/>
      <w:outlineLvl w:val="4"/>
    </w:pPr>
    <w:rPr>
      <w:color w:val="2F5496"/>
    </w:rPr>
  </w:style>
  <w:style w:type="paragraph" w:styleId="Heading6">
    <w:name w:val="heading 6"/>
    <w:basedOn w:val="Normal"/>
    <w:next w:val="Normal"/>
    <w:uiPriority w:val="9"/>
    <w:semiHidden/>
    <w:unhideWhenUsed/>
    <w:qFormat/>
    <w:pPr>
      <w:keepNext/>
      <w:keepLines/>
      <w:spacing w:before="40" w:after="0"/>
      <w:ind w:left="1152" w:hanging="1152"/>
      <w:outlineLvl w:val="5"/>
    </w:pPr>
    <w:rPr>
      <w:color w:val="1F3863"/>
    </w:rPr>
  </w:style>
  <w:style w:type="paragraph" w:styleId="Heading7">
    <w:name w:val="heading 7"/>
    <w:basedOn w:val="Normal"/>
    <w:next w:val="Normal"/>
    <w:link w:val="Heading7Char"/>
    <w:uiPriority w:val="9"/>
    <w:semiHidden/>
    <w:unhideWhenUsed/>
    <w:qFormat/>
    <w:rsid w:val="00BA697D"/>
    <w:pPr>
      <w:keepNext/>
      <w:keepLines/>
      <w:numPr>
        <w:ilvl w:val="6"/>
        <w:numId w:val="5"/>
      </w:numPr>
      <w:spacing w:before="40" w:after="0"/>
      <w:outlineLvl w:val="6"/>
    </w:pPr>
    <w:rPr>
      <w:rFonts w:asciiTheme="majorHAnsi" w:eastAsiaTheme="majorEastAsia" w:hAnsiTheme="majorHAnsi" w:cstheme="majorBidi"/>
      <w:i/>
      <w:iCs/>
      <w:color w:val="1F3763" w:themeColor="accent1" w:themeShade="7F"/>
      <w:lang w:val="es-AR"/>
    </w:rPr>
  </w:style>
  <w:style w:type="paragraph" w:styleId="Heading8">
    <w:name w:val="heading 8"/>
    <w:basedOn w:val="Normal"/>
    <w:next w:val="Normal"/>
    <w:link w:val="Heading8Char"/>
    <w:uiPriority w:val="9"/>
    <w:semiHidden/>
    <w:unhideWhenUsed/>
    <w:qFormat/>
    <w:rsid w:val="00BA697D"/>
    <w:pPr>
      <w:keepNext/>
      <w:keepLines/>
      <w:numPr>
        <w:ilvl w:val="7"/>
        <w:numId w:val="5"/>
      </w:numPr>
      <w:spacing w:before="40" w:after="0"/>
      <w:outlineLvl w:val="7"/>
    </w:pPr>
    <w:rPr>
      <w:rFonts w:asciiTheme="majorHAnsi" w:eastAsiaTheme="majorEastAsia" w:hAnsiTheme="majorHAnsi" w:cstheme="majorBidi"/>
      <w:color w:val="272727" w:themeColor="text1" w:themeTint="D8"/>
      <w:sz w:val="21"/>
      <w:szCs w:val="21"/>
      <w:lang w:val="es-AR"/>
    </w:rPr>
  </w:style>
  <w:style w:type="paragraph" w:styleId="Heading9">
    <w:name w:val="heading 9"/>
    <w:basedOn w:val="Normal"/>
    <w:next w:val="Normal"/>
    <w:link w:val="Heading9Char"/>
    <w:uiPriority w:val="9"/>
    <w:semiHidden/>
    <w:unhideWhenUsed/>
    <w:qFormat/>
    <w:rsid w:val="00BA697D"/>
    <w:pPr>
      <w:keepNext/>
      <w:keepLines/>
      <w:numPr>
        <w:ilvl w:val="8"/>
        <w:numId w:val="5"/>
      </w:numPr>
      <w:spacing w:before="40" w:after="0"/>
      <w:outlineLvl w:val="8"/>
    </w:pPr>
    <w:rPr>
      <w:rFonts w:asciiTheme="majorHAnsi" w:eastAsiaTheme="majorEastAsia" w:hAnsiTheme="majorHAnsi" w:cstheme="majorBidi"/>
      <w:i/>
      <w:iCs/>
      <w:color w:val="272727" w:themeColor="text1" w:themeTint="D8"/>
      <w:sz w:val="21"/>
      <w:szCs w:val="21"/>
      <w:lang w:val="es-A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aliases w:val="Cuadro 2-1,Footnote,List Paragraph1,List Paragraph-Thesis,titulo 5,GRÁFICOS,GRAFICO,Párrafo,de,lista,Negrita,Párrafo Numerado,Listas,lp1,BULLET Liste,Capítulo,Párrafo de lista2,TIT 2 IND,cuadro ghf1,Celula,Parágrafo Padrão Simples"/>
    <w:basedOn w:val="Normal"/>
    <w:link w:val="ListParagraphChar"/>
    <w:uiPriority w:val="34"/>
    <w:qFormat/>
    <w:rsid w:val="008E0E04"/>
    <w:pPr>
      <w:ind w:left="720"/>
      <w:contextualSpacing/>
    </w:pPr>
  </w:style>
  <w:style w:type="paragraph" w:styleId="NormalWeb">
    <w:name w:val="Normal (Web)"/>
    <w:basedOn w:val="Normal"/>
    <w:uiPriority w:val="99"/>
    <w:semiHidden/>
    <w:unhideWhenUsed/>
    <w:rsid w:val="00A742D3"/>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styleId="Strong">
    <w:name w:val="Strong"/>
    <w:basedOn w:val="DefaultParagraphFont"/>
    <w:uiPriority w:val="22"/>
    <w:qFormat/>
    <w:rsid w:val="00BD387C"/>
    <w:rPr>
      <w:b/>
      <w:bCs/>
    </w:rPr>
  </w:style>
  <w:style w:type="character" w:customStyle="1" w:styleId="ListParagraphChar">
    <w:name w:val="List Paragraph Char"/>
    <w:aliases w:val="Cuadro 2-1 Char,Footnote Char,List Paragraph1 Char,List Paragraph-Thesis Char,titulo 5 Char,GRÁFICOS Char,GRAFICO Char,Párrafo Char,de Char,lista Char,Negrita Char,Párrafo Numerado Char,Listas Char,lp1 Char,BULLET Liste Char"/>
    <w:link w:val="ListParagraph"/>
    <w:uiPriority w:val="34"/>
    <w:qFormat/>
    <w:locked/>
    <w:rsid w:val="00716C58"/>
  </w:style>
  <w:style w:type="paragraph" w:styleId="CommentText">
    <w:name w:val="annotation text"/>
    <w:basedOn w:val="Normal"/>
    <w:link w:val="CommentTextChar"/>
    <w:uiPriority w:val="99"/>
    <w:unhideWhenUsed/>
    <w:rsid w:val="00EC0B89"/>
    <w:pPr>
      <w:spacing w:line="240" w:lineRule="auto"/>
    </w:pPr>
    <w:rPr>
      <w:sz w:val="20"/>
      <w:szCs w:val="20"/>
      <w:lang w:val="es-ES" w:eastAsia="es-BO"/>
    </w:rPr>
  </w:style>
  <w:style w:type="character" w:customStyle="1" w:styleId="CommentTextChar">
    <w:name w:val="Comment Text Char"/>
    <w:basedOn w:val="DefaultParagraphFont"/>
    <w:link w:val="CommentText"/>
    <w:uiPriority w:val="99"/>
    <w:rsid w:val="00EC0B89"/>
    <w:rPr>
      <w:rFonts w:ascii="Calibri" w:eastAsia="Calibri" w:hAnsi="Calibri" w:cs="Calibri"/>
      <w:sz w:val="20"/>
      <w:szCs w:val="20"/>
      <w:lang w:val="es-ES" w:eastAsia="es-BO"/>
    </w:rPr>
  </w:style>
  <w:style w:type="character" w:styleId="CommentReference">
    <w:name w:val="annotation reference"/>
    <w:basedOn w:val="DefaultParagraphFont"/>
    <w:uiPriority w:val="99"/>
    <w:semiHidden/>
    <w:unhideWhenUsed/>
    <w:rsid w:val="00E50177"/>
    <w:rPr>
      <w:sz w:val="16"/>
      <w:szCs w:val="16"/>
    </w:rPr>
  </w:style>
  <w:style w:type="paragraph" w:styleId="CommentSubject">
    <w:name w:val="annotation subject"/>
    <w:basedOn w:val="CommentText"/>
    <w:next w:val="CommentText"/>
    <w:link w:val="CommentSubjectChar"/>
    <w:uiPriority w:val="99"/>
    <w:semiHidden/>
    <w:unhideWhenUsed/>
    <w:rsid w:val="00E50177"/>
    <w:rPr>
      <w:rFonts w:asciiTheme="minorHAnsi" w:eastAsiaTheme="minorHAnsi" w:hAnsiTheme="minorHAnsi" w:cstheme="minorBidi"/>
      <w:b/>
      <w:bCs/>
      <w:lang w:val="es-BO" w:eastAsia="en-US"/>
    </w:rPr>
  </w:style>
  <w:style w:type="character" w:customStyle="1" w:styleId="CommentSubjectChar">
    <w:name w:val="Comment Subject Char"/>
    <w:basedOn w:val="CommentTextChar"/>
    <w:link w:val="CommentSubject"/>
    <w:uiPriority w:val="99"/>
    <w:semiHidden/>
    <w:rsid w:val="00E50177"/>
    <w:rPr>
      <w:rFonts w:ascii="Calibri" w:eastAsia="Calibri" w:hAnsi="Calibri" w:cs="Calibri"/>
      <w:b/>
      <w:bCs/>
      <w:sz w:val="20"/>
      <w:szCs w:val="20"/>
      <w:lang w:val="es-ES" w:eastAsia="es-BO"/>
    </w:rPr>
  </w:style>
  <w:style w:type="table" w:styleId="TableGrid">
    <w:name w:val="Table Grid"/>
    <w:basedOn w:val="TableNormal"/>
    <w:uiPriority w:val="39"/>
    <w:rsid w:val="00984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64F34"/>
    <w:pPr>
      <w:tabs>
        <w:tab w:val="center" w:pos="4252"/>
        <w:tab w:val="right" w:pos="8504"/>
      </w:tabs>
      <w:spacing w:after="0" w:line="240" w:lineRule="auto"/>
    </w:pPr>
  </w:style>
  <w:style w:type="character" w:customStyle="1" w:styleId="HeaderChar">
    <w:name w:val="Header Char"/>
    <w:basedOn w:val="DefaultParagraphFont"/>
    <w:link w:val="Header"/>
    <w:uiPriority w:val="99"/>
    <w:rsid w:val="00264F34"/>
  </w:style>
  <w:style w:type="paragraph" w:styleId="Footer">
    <w:name w:val="footer"/>
    <w:basedOn w:val="Normal"/>
    <w:link w:val="FooterChar"/>
    <w:uiPriority w:val="99"/>
    <w:unhideWhenUsed/>
    <w:rsid w:val="00264F34"/>
    <w:pPr>
      <w:tabs>
        <w:tab w:val="center" w:pos="4252"/>
        <w:tab w:val="right" w:pos="8504"/>
      </w:tabs>
      <w:spacing w:after="0" w:line="240" w:lineRule="auto"/>
    </w:pPr>
  </w:style>
  <w:style w:type="character" w:customStyle="1" w:styleId="FooterChar">
    <w:name w:val="Footer Char"/>
    <w:basedOn w:val="DefaultParagraphFont"/>
    <w:link w:val="Footer"/>
    <w:uiPriority w:val="99"/>
    <w:rsid w:val="00264F34"/>
  </w:style>
  <w:style w:type="paragraph" w:customStyle="1" w:styleId="Corpo">
    <w:name w:val="Corpo"/>
    <w:rsid w:val="006C77AC"/>
    <w:pPr>
      <w:spacing w:line="256" w:lineRule="auto"/>
    </w:pPr>
    <w:rPr>
      <w:color w:val="000000"/>
      <w:lang w:val="en-US"/>
    </w:rPr>
  </w:style>
  <w:style w:type="character" w:customStyle="1" w:styleId="Ttulo1Char">
    <w:name w:val="Título 1 Char"/>
    <w:basedOn w:val="DefaultParagraphFont"/>
    <w:uiPriority w:val="9"/>
    <w:rsid w:val="00BA697D"/>
    <w:rPr>
      <w:rFonts w:ascii="Arial" w:eastAsiaTheme="majorEastAsia" w:hAnsi="Arial" w:cs="Arial"/>
      <w:b/>
      <w:color w:val="2F5496" w:themeColor="accent1" w:themeShade="BF"/>
      <w:sz w:val="28"/>
      <w:szCs w:val="32"/>
      <w:lang w:val="es-AR"/>
    </w:rPr>
  </w:style>
  <w:style w:type="character" w:customStyle="1" w:styleId="Ttulo2Char">
    <w:name w:val="Título 2 Char"/>
    <w:basedOn w:val="DefaultParagraphFont"/>
    <w:uiPriority w:val="9"/>
    <w:rsid w:val="00BA697D"/>
    <w:rPr>
      <w:rFonts w:ascii="Arial" w:eastAsiaTheme="majorEastAsia" w:hAnsi="Arial" w:cs="Arial"/>
      <w:b/>
      <w:bCs/>
      <w:color w:val="2F5496" w:themeColor="accent1" w:themeShade="BF"/>
      <w:sz w:val="26"/>
      <w:szCs w:val="26"/>
      <w:lang w:val="es-AR"/>
    </w:rPr>
  </w:style>
  <w:style w:type="character" w:customStyle="1" w:styleId="Ttulo3Char">
    <w:name w:val="Título 3 Char"/>
    <w:basedOn w:val="DefaultParagraphFont"/>
    <w:uiPriority w:val="9"/>
    <w:rsid w:val="00BA697D"/>
    <w:rPr>
      <w:rFonts w:ascii="Arial" w:eastAsiaTheme="majorEastAsia" w:hAnsi="Arial" w:cstheme="majorBidi"/>
      <w:b/>
      <w:color w:val="2F5496" w:themeColor="accent1" w:themeShade="BF"/>
      <w:sz w:val="24"/>
      <w:szCs w:val="24"/>
      <w:lang w:val="es-AR"/>
    </w:rPr>
  </w:style>
  <w:style w:type="character" w:customStyle="1" w:styleId="Ttulo4Char">
    <w:name w:val="Título 4 Char"/>
    <w:basedOn w:val="DefaultParagraphFont"/>
    <w:uiPriority w:val="9"/>
    <w:semiHidden/>
    <w:rsid w:val="00BA697D"/>
    <w:rPr>
      <w:rFonts w:asciiTheme="majorHAnsi" w:eastAsiaTheme="majorEastAsia" w:hAnsiTheme="majorHAnsi" w:cstheme="majorBidi"/>
      <w:i/>
      <w:iCs/>
      <w:color w:val="2F5496" w:themeColor="accent1" w:themeShade="BF"/>
      <w:lang w:val="es-AR"/>
    </w:rPr>
  </w:style>
  <w:style w:type="character" w:customStyle="1" w:styleId="Ttulo5Char">
    <w:name w:val="Título 5 Char"/>
    <w:basedOn w:val="DefaultParagraphFont"/>
    <w:uiPriority w:val="9"/>
    <w:semiHidden/>
    <w:rsid w:val="00BA697D"/>
    <w:rPr>
      <w:rFonts w:asciiTheme="majorHAnsi" w:eastAsiaTheme="majorEastAsia" w:hAnsiTheme="majorHAnsi" w:cstheme="majorBidi"/>
      <w:color w:val="2F5496" w:themeColor="accent1" w:themeShade="BF"/>
      <w:lang w:val="es-AR"/>
    </w:rPr>
  </w:style>
  <w:style w:type="character" w:customStyle="1" w:styleId="Ttulo6Char">
    <w:name w:val="Título 6 Char"/>
    <w:basedOn w:val="DefaultParagraphFont"/>
    <w:uiPriority w:val="9"/>
    <w:semiHidden/>
    <w:rsid w:val="00BA697D"/>
    <w:rPr>
      <w:rFonts w:asciiTheme="majorHAnsi" w:eastAsiaTheme="majorEastAsia" w:hAnsiTheme="majorHAnsi" w:cstheme="majorBidi"/>
      <w:color w:val="1F3763" w:themeColor="accent1" w:themeShade="7F"/>
      <w:lang w:val="es-AR"/>
    </w:rPr>
  </w:style>
  <w:style w:type="character" w:customStyle="1" w:styleId="Heading7Char">
    <w:name w:val="Heading 7 Char"/>
    <w:basedOn w:val="DefaultParagraphFont"/>
    <w:link w:val="Heading7"/>
    <w:uiPriority w:val="9"/>
    <w:semiHidden/>
    <w:rsid w:val="00BA697D"/>
    <w:rPr>
      <w:rFonts w:asciiTheme="majorHAnsi" w:eastAsiaTheme="majorEastAsia" w:hAnsiTheme="majorHAnsi" w:cstheme="majorBidi"/>
      <w:i/>
      <w:iCs/>
      <w:color w:val="1F3763" w:themeColor="accent1" w:themeShade="7F"/>
      <w:lang w:val="es-AR"/>
    </w:rPr>
  </w:style>
  <w:style w:type="character" w:customStyle="1" w:styleId="Heading8Char">
    <w:name w:val="Heading 8 Char"/>
    <w:basedOn w:val="DefaultParagraphFont"/>
    <w:link w:val="Heading8"/>
    <w:uiPriority w:val="9"/>
    <w:semiHidden/>
    <w:rsid w:val="00BA697D"/>
    <w:rPr>
      <w:rFonts w:asciiTheme="majorHAnsi" w:eastAsiaTheme="majorEastAsia" w:hAnsiTheme="majorHAnsi" w:cstheme="majorBidi"/>
      <w:color w:val="272727" w:themeColor="text1" w:themeTint="D8"/>
      <w:sz w:val="21"/>
      <w:szCs w:val="21"/>
      <w:lang w:val="es-AR"/>
    </w:rPr>
  </w:style>
  <w:style w:type="character" w:customStyle="1" w:styleId="Heading9Char">
    <w:name w:val="Heading 9 Char"/>
    <w:basedOn w:val="DefaultParagraphFont"/>
    <w:link w:val="Heading9"/>
    <w:uiPriority w:val="9"/>
    <w:semiHidden/>
    <w:rsid w:val="00BA697D"/>
    <w:rPr>
      <w:rFonts w:asciiTheme="majorHAnsi" w:eastAsiaTheme="majorEastAsia" w:hAnsiTheme="majorHAnsi" w:cstheme="majorBidi"/>
      <w:i/>
      <w:iCs/>
      <w:color w:val="272727" w:themeColor="text1" w:themeTint="D8"/>
      <w:sz w:val="21"/>
      <w:szCs w:val="21"/>
      <w:lang w:val="es-AR"/>
    </w:rPr>
  </w:style>
  <w:style w:type="paragraph" w:customStyle="1" w:styleId="Default">
    <w:name w:val="Default"/>
    <w:rsid w:val="008E4D4B"/>
    <w:pPr>
      <w:autoSpaceDE w:val="0"/>
      <w:autoSpaceDN w:val="0"/>
      <w:adjustRightInd w:val="0"/>
      <w:spacing w:after="0" w:line="240" w:lineRule="auto"/>
    </w:pPr>
    <w:rPr>
      <w:rFonts w:ascii="Arial" w:hAnsi="Arial" w:cs="Arial"/>
      <w:color w:val="000000"/>
      <w:sz w:val="24"/>
      <w:szCs w:val="24"/>
      <w:lang w:val="pt-BR"/>
    </w:rPr>
  </w:style>
  <w:style w:type="table" w:styleId="PlainTable3">
    <w:name w:val="Plain Table 3"/>
    <w:basedOn w:val="TableNormal"/>
    <w:uiPriority w:val="43"/>
    <w:rsid w:val="001E2021"/>
    <w:pPr>
      <w:spacing w:after="0" w:line="240" w:lineRule="auto"/>
    </w:pPr>
    <w:rPr>
      <w:lang w:val="es-P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Revision">
    <w:name w:val="Revision"/>
    <w:hidden/>
    <w:uiPriority w:val="99"/>
    <w:semiHidden/>
    <w:rsid w:val="00553BA1"/>
    <w:pPr>
      <w:spacing w:after="0" w:line="240" w:lineRule="auto"/>
    </w:pPr>
  </w:style>
  <w:style w:type="character" w:styleId="Hyperlink">
    <w:name w:val="Hyperlink"/>
    <w:basedOn w:val="DefaultParagraphFont"/>
    <w:uiPriority w:val="99"/>
    <w:unhideWhenUsed/>
    <w:rsid w:val="00E65761"/>
    <w:rPr>
      <w:color w:val="0563C1"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0">
    <w:basedOn w:val="TableNormal0"/>
    <w:tblPr>
      <w:tblStyleRowBandSize w:val="1"/>
      <w:tblStyleColBandSize w:val="1"/>
      <w:tblCellMar>
        <w:top w:w="0" w:type="dxa"/>
        <w:left w:w="115" w:type="dxa"/>
        <w:bottom w:w="0" w:type="dxa"/>
        <w:right w:w="115" w:type="dxa"/>
      </w:tblCellMar>
    </w:tblPr>
  </w:style>
  <w:style w:type="table" w:customStyle="1" w:styleId="a1">
    <w:basedOn w:val="TableNormal0"/>
    <w:tblPr>
      <w:tblStyleRowBandSize w:val="1"/>
      <w:tblStyleColBandSize w:val="1"/>
      <w:tblCellMar>
        <w:top w:w="0" w:type="dxa"/>
        <w:left w:w="115" w:type="dxa"/>
        <w:bottom w:w="0" w:type="dxa"/>
        <w:right w:w="115" w:type="dxa"/>
      </w:tblCellMar>
    </w:tblPr>
  </w:style>
  <w:style w:type="character" w:styleId="UnresolvedMention">
    <w:name w:val="Unresolved Mention"/>
    <w:basedOn w:val="DefaultParagraphFont"/>
    <w:uiPriority w:val="99"/>
    <w:semiHidden/>
    <w:unhideWhenUsed/>
    <w:rsid w:val="000942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32/12VBtbVXdDKjehxxsZkqCwVA==">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282</TotalTime>
  <Pages>11</Pages>
  <Words>4020</Words>
  <Characters>22919</Characters>
  <Application>Microsoft Office Word</Application>
  <DocSecurity>0</DocSecurity>
  <Lines>190</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fernando cisneros arza</dc:creator>
  <cp:lastModifiedBy>Maria Apostolova</cp:lastModifiedBy>
  <cp:revision>8</cp:revision>
  <dcterms:created xsi:type="dcterms:W3CDTF">2025-10-22T17:29:00Z</dcterms:created>
  <dcterms:modified xsi:type="dcterms:W3CDTF">2025-10-27T14:47:00Z</dcterms:modified>
</cp:coreProperties>
</file>