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56E45" w14:textId="77777777" w:rsidR="005B54F1" w:rsidRDefault="005B54F1">
      <w:pPr>
        <w:ind w:firstLine="0"/>
      </w:pPr>
    </w:p>
    <w:p w14:paraId="0F63190A" w14:textId="1CD919A4" w:rsidR="005B54F1" w:rsidRPr="00E43411" w:rsidRDefault="00000000" w:rsidP="00E434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Projeto Implementação do Programa de Ações Estratégicas (PAE) para </w:t>
      </w:r>
      <w:r w:rsidR="008E439E">
        <w:rPr>
          <w:b/>
          <w:bCs/>
          <w:color w:val="000000"/>
          <w:sz w:val="28"/>
          <w:szCs w:val="28"/>
        </w:rPr>
        <w:t>garantir</w:t>
      </w:r>
      <w:r>
        <w:rPr>
          <w:b/>
          <w:bCs/>
          <w:color w:val="000000"/>
          <w:sz w:val="28"/>
          <w:szCs w:val="28"/>
        </w:rPr>
        <w:t xml:space="preserve"> a gestão integrada e sustentável de recursos hídricos transfronteiriços da Bacia do Rio Amazonas considerando a variabilidade e as mudanças climáticas</w:t>
      </w:r>
    </w:p>
    <w:p w14:paraId="67C46002" w14:textId="77777777" w:rsidR="005B54F1" w:rsidRDefault="005B54F1" w:rsidP="00E43411">
      <w:pPr>
        <w:rPr>
          <w:b/>
          <w:bCs/>
        </w:rPr>
      </w:pPr>
    </w:p>
    <w:p w14:paraId="73A42296" w14:textId="77777777" w:rsidR="005B54F1" w:rsidRDefault="005B54F1" w:rsidP="00E43411">
      <w:pPr>
        <w:rPr>
          <w:b/>
          <w:bCs/>
        </w:rPr>
      </w:pPr>
    </w:p>
    <w:p w14:paraId="6DB8F2A2" w14:textId="77777777" w:rsidR="00E43411" w:rsidRPr="00651838" w:rsidRDefault="00E43411" w:rsidP="00E43411">
      <w:pPr>
        <w:jc w:val="center"/>
        <w:rPr>
          <w:b/>
          <w:u w:val="single"/>
          <w:lang w:val="es-CL"/>
        </w:rPr>
      </w:pPr>
      <w:r w:rsidRPr="00651838">
        <w:rPr>
          <w:b/>
          <w:u w:val="single"/>
          <w:lang w:val="es-CL"/>
        </w:rPr>
        <w:t xml:space="preserve">TERMINOS DE REFERENCIA </w:t>
      </w:r>
    </w:p>
    <w:p w14:paraId="6B411926" w14:textId="77777777" w:rsidR="00E43411" w:rsidRPr="00B605AB" w:rsidRDefault="00E43411" w:rsidP="00E43411">
      <w:pPr>
        <w:jc w:val="center"/>
        <w:rPr>
          <w:b/>
          <w:u w:val="single"/>
          <w:lang w:val="es-CL"/>
        </w:rPr>
      </w:pPr>
      <w:r>
        <w:rPr>
          <w:b/>
          <w:noProof/>
          <w:sz w:val="28"/>
          <w:szCs w:val="28"/>
          <w:lang w:val="es-CO" w:eastAsia="es-CO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EF9CCA4" wp14:editId="302C8C44">
                <wp:simplePos x="0" y="0"/>
                <wp:positionH relativeFrom="column">
                  <wp:posOffset>-201930</wp:posOffset>
                </wp:positionH>
                <wp:positionV relativeFrom="paragraph">
                  <wp:posOffset>91117</wp:posOffset>
                </wp:positionV>
                <wp:extent cx="6198235" cy="1768475"/>
                <wp:effectExtent l="17145" t="18415" r="13970" b="13335"/>
                <wp:wrapNone/>
                <wp:docPr id="10" name="Rectá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8235" cy="1768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802DBD" id="Rectángulo 10" o:spid="_x0000_s1026" style="position:absolute;margin-left:-15.9pt;margin-top:7.15pt;width:488.05pt;height:139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" strokeweight="2pt"/>
            </w:pict>
          </mc:Fallback>
        </mc:AlternateContent>
      </w:r>
    </w:p>
    <w:p w14:paraId="3B6EC103" w14:textId="7AC2E43F" w:rsidR="00E43411" w:rsidRPr="00633EB5" w:rsidRDefault="00E43411" w:rsidP="00E43411">
      <w:pPr>
        <w:jc w:val="center"/>
        <w:rPr>
          <w:lang w:val="es-ES"/>
        </w:rPr>
      </w:pPr>
      <w:r w:rsidRPr="00B605AB">
        <w:rPr>
          <w:b/>
          <w:bCs/>
          <w:lang w:val="es-BO"/>
        </w:rPr>
        <w:t>CONTRATA</w:t>
      </w:r>
      <w:r w:rsidR="00717F4B">
        <w:rPr>
          <w:b/>
          <w:bCs/>
          <w:lang w:val="es-BO"/>
        </w:rPr>
        <w:t>ÇÃO</w:t>
      </w:r>
      <w:r w:rsidRPr="00B605AB">
        <w:rPr>
          <w:b/>
          <w:bCs/>
          <w:lang w:val="es-BO"/>
        </w:rPr>
        <w:t xml:space="preserve"> DE</w:t>
      </w:r>
      <w:r>
        <w:rPr>
          <w:b/>
          <w:bCs/>
          <w:lang w:val="es-BO"/>
        </w:rPr>
        <w:t xml:space="preserve"> CONSULTOR</w:t>
      </w:r>
      <w:r w:rsidRPr="00F271FF">
        <w:rPr>
          <w:b/>
          <w:bCs/>
          <w:lang w:val="es-ES"/>
        </w:rPr>
        <w:t>/A</w:t>
      </w:r>
      <w:r w:rsidRPr="00B605AB">
        <w:rPr>
          <w:b/>
          <w:bCs/>
          <w:lang w:val="es-BO"/>
        </w:rPr>
        <w:t xml:space="preserve"> AS</w:t>
      </w:r>
      <w:r w:rsidR="00717F4B">
        <w:rPr>
          <w:b/>
          <w:bCs/>
          <w:lang w:val="es-BO"/>
        </w:rPr>
        <w:t>S</w:t>
      </w:r>
      <w:r w:rsidRPr="00B605AB">
        <w:rPr>
          <w:b/>
          <w:bCs/>
          <w:lang w:val="es-BO"/>
        </w:rPr>
        <w:t>ISTENTE TÉCNICO</w:t>
      </w:r>
      <w:r>
        <w:rPr>
          <w:b/>
          <w:bCs/>
          <w:lang w:val="es-BO"/>
        </w:rPr>
        <w:t xml:space="preserve"> </w:t>
      </w:r>
      <w:r w:rsidRPr="00B605AB">
        <w:rPr>
          <w:b/>
          <w:bCs/>
          <w:lang w:val="es-BO"/>
        </w:rPr>
        <w:t>D</w:t>
      </w:r>
      <w:r>
        <w:rPr>
          <w:b/>
          <w:bCs/>
          <w:lang w:val="es-BO"/>
        </w:rPr>
        <w:t>E APO</w:t>
      </w:r>
      <w:r w:rsidR="00717F4B">
        <w:rPr>
          <w:b/>
          <w:bCs/>
          <w:lang w:val="es-BO"/>
        </w:rPr>
        <w:t>IO À</w:t>
      </w:r>
      <w:r>
        <w:rPr>
          <w:b/>
          <w:bCs/>
          <w:lang w:val="es-BO"/>
        </w:rPr>
        <w:t xml:space="preserve"> IMPLEMENTAÇÃO DA P</w:t>
      </w:r>
      <w:r w:rsidR="00975668">
        <w:rPr>
          <w:b/>
          <w:bCs/>
          <w:lang w:val="es-BO"/>
        </w:rPr>
        <w:t xml:space="preserve">LATAFORMA </w:t>
      </w:r>
      <w:r>
        <w:rPr>
          <w:b/>
          <w:bCs/>
          <w:lang w:val="es-BO"/>
        </w:rPr>
        <w:t>I</w:t>
      </w:r>
      <w:r w:rsidR="00975668">
        <w:rPr>
          <w:b/>
          <w:bCs/>
          <w:lang w:val="es-BO"/>
        </w:rPr>
        <w:t>NTEGRADA</w:t>
      </w:r>
      <w:r>
        <w:rPr>
          <w:b/>
          <w:bCs/>
          <w:lang w:val="en-US"/>
        </w:rPr>
        <w:t>/GIRH</w:t>
      </w:r>
      <w:r>
        <w:rPr>
          <w:b/>
          <w:bCs/>
          <w:lang w:val="es-BO"/>
        </w:rPr>
        <w:t xml:space="preserve"> </w:t>
      </w:r>
      <w:r w:rsidR="00717F4B">
        <w:rPr>
          <w:b/>
          <w:bCs/>
          <w:lang w:val="es-BO"/>
        </w:rPr>
        <w:t>NO</w:t>
      </w:r>
      <w:r>
        <w:rPr>
          <w:b/>
          <w:bCs/>
          <w:lang w:val="es-BO"/>
        </w:rPr>
        <w:t xml:space="preserve"> </w:t>
      </w:r>
      <w:r w:rsidR="00717F4B">
        <w:rPr>
          <w:b/>
          <w:bCs/>
          <w:lang w:val="es-BO"/>
        </w:rPr>
        <w:t>Â</w:t>
      </w:r>
      <w:r>
        <w:rPr>
          <w:b/>
          <w:bCs/>
          <w:lang w:val="es-BO"/>
        </w:rPr>
        <w:t>MBITO D</w:t>
      </w:r>
      <w:r w:rsidR="00717F4B">
        <w:rPr>
          <w:b/>
          <w:bCs/>
          <w:lang w:val="es-BO"/>
        </w:rPr>
        <w:t>O</w:t>
      </w:r>
      <w:r w:rsidRPr="00B605AB">
        <w:rPr>
          <w:b/>
          <w:bCs/>
          <w:lang w:val="es-BO"/>
        </w:rPr>
        <w:t xml:space="preserve"> PRO</w:t>
      </w:r>
      <w:r w:rsidR="00717F4B">
        <w:rPr>
          <w:b/>
          <w:bCs/>
          <w:lang w:val="es-BO"/>
        </w:rPr>
        <w:t>JETO</w:t>
      </w:r>
      <w:r w:rsidRPr="00B605AB">
        <w:rPr>
          <w:b/>
          <w:bCs/>
          <w:lang w:val="es-BO"/>
        </w:rPr>
        <w:t>: IMPLEMENTA</w:t>
      </w:r>
      <w:r w:rsidR="00717F4B">
        <w:rPr>
          <w:b/>
          <w:bCs/>
          <w:lang w:val="es-BO"/>
        </w:rPr>
        <w:t>ÇÃO</w:t>
      </w:r>
      <w:r w:rsidRPr="00B605AB">
        <w:rPr>
          <w:b/>
          <w:bCs/>
          <w:lang w:val="es-BO"/>
        </w:rPr>
        <w:t xml:space="preserve"> D</w:t>
      </w:r>
      <w:r w:rsidR="00717F4B">
        <w:rPr>
          <w:b/>
          <w:bCs/>
          <w:lang w:val="es-BO"/>
        </w:rPr>
        <w:t>O</w:t>
      </w:r>
      <w:r w:rsidRPr="00B605AB">
        <w:rPr>
          <w:b/>
          <w:bCs/>
          <w:lang w:val="es-BO"/>
        </w:rPr>
        <w:t xml:space="preserve"> PROGRAMA DE A</w:t>
      </w:r>
      <w:r w:rsidR="00717F4B">
        <w:rPr>
          <w:b/>
          <w:bCs/>
          <w:lang w:val="es-BO"/>
        </w:rPr>
        <w:t>ÇÕES</w:t>
      </w:r>
      <w:r w:rsidRPr="00B605AB">
        <w:rPr>
          <w:b/>
          <w:bCs/>
          <w:lang w:val="es-BO"/>
        </w:rPr>
        <w:t xml:space="preserve"> ESTRATÉGICAS PARA AS</w:t>
      </w:r>
      <w:r w:rsidR="00717F4B">
        <w:rPr>
          <w:b/>
          <w:bCs/>
          <w:lang w:val="es-BO"/>
        </w:rPr>
        <w:t>S</w:t>
      </w:r>
      <w:r w:rsidRPr="00B605AB">
        <w:rPr>
          <w:b/>
          <w:bCs/>
          <w:lang w:val="es-BO"/>
        </w:rPr>
        <w:t>EGURAR A GEST</w:t>
      </w:r>
      <w:r w:rsidR="00717F4B">
        <w:rPr>
          <w:b/>
          <w:bCs/>
          <w:lang w:val="es-BO"/>
        </w:rPr>
        <w:t>ÃO</w:t>
      </w:r>
      <w:r w:rsidRPr="00B605AB">
        <w:rPr>
          <w:b/>
          <w:bCs/>
          <w:lang w:val="es-BO"/>
        </w:rPr>
        <w:t xml:space="preserve"> INTEGRADA </w:t>
      </w:r>
      <w:r w:rsidR="00717F4B">
        <w:rPr>
          <w:b/>
          <w:bCs/>
          <w:lang w:val="es-BO"/>
        </w:rPr>
        <w:t>E</w:t>
      </w:r>
      <w:r w:rsidRPr="00B605AB">
        <w:rPr>
          <w:b/>
          <w:bCs/>
          <w:lang w:val="es-BO"/>
        </w:rPr>
        <w:t xml:space="preserve"> S</w:t>
      </w:r>
      <w:r w:rsidR="00717F4B">
        <w:rPr>
          <w:b/>
          <w:bCs/>
          <w:lang w:val="es-BO"/>
        </w:rPr>
        <w:t>USTENTÁVEL</w:t>
      </w:r>
      <w:r w:rsidRPr="00B605AB">
        <w:rPr>
          <w:b/>
          <w:bCs/>
          <w:lang w:val="es-BO"/>
        </w:rPr>
        <w:t xml:space="preserve"> DOS RECURSOS HÍDRICOS TRANSFRONTE</w:t>
      </w:r>
      <w:r w:rsidR="00717F4B">
        <w:rPr>
          <w:b/>
          <w:bCs/>
          <w:lang w:val="es-BO"/>
        </w:rPr>
        <w:t>I</w:t>
      </w:r>
      <w:r w:rsidRPr="00B605AB">
        <w:rPr>
          <w:b/>
          <w:bCs/>
          <w:lang w:val="es-BO"/>
        </w:rPr>
        <w:t>RI</w:t>
      </w:r>
      <w:r w:rsidR="00717F4B">
        <w:rPr>
          <w:b/>
          <w:bCs/>
          <w:lang w:val="es-BO"/>
        </w:rPr>
        <w:t>Ç</w:t>
      </w:r>
      <w:r w:rsidRPr="00B605AB">
        <w:rPr>
          <w:b/>
          <w:bCs/>
          <w:lang w:val="es-BO"/>
        </w:rPr>
        <w:t xml:space="preserve">OS DA </w:t>
      </w:r>
      <w:r w:rsidR="00717F4B">
        <w:rPr>
          <w:b/>
          <w:bCs/>
          <w:lang w:val="es-BO"/>
        </w:rPr>
        <w:t>BACIA</w:t>
      </w:r>
      <w:r w:rsidRPr="00B605AB">
        <w:rPr>
          <w:b/>
          <w:bCs/>
          <w:lang w:val="es-BO"/>
        </w:rPr>
        <w:t xml:space="preserve"> D</w:t>
      </w:r>
      <w:r w:rsidR="00717F4B">
        <w:rPr>
          <w:b/>
          <w:bCs/>
          <w:lang w:val="es-BO"/>
        </w:rPr>
        <w:t>O</w:t>
      </w:r>
      <w:r w:rsidRPr="00B605AB">
        <w:rPr>
          <w:b/>
          <w:bCs/>
          <w:lang w:val="es-BO"/>
        </w:rPr>
        <w:t xml:space="preserve"> R</w:t>
      </w:r>
      <w:r w:rsidR="00717F4B">
        <w:rPr>
          <w:b/>
          <w:bCs/>
          <w:lang w:val="es-BO"/>
        </w:rPr>
        <w:t>I</w:t>
      </w:r>
      <w:r w:rsidRPr="00B605AB">
        <w:rPr>
          <w:b/>
          <w:bCs/>
          <w:lang w:val="es-BO"/>
        </w:rPr>
        <w:t>O AMAZONAS CONSIDERANDO A VARIABILIDAD</w:t>
      </w:r>
      <w:r w:rsidR="00717F4B">
        <w:rPr>
          <w:b/>
          <w:bCs/>
          <w:lang w:val="es-BO"/>
        </w:rPr>
        <w:t>E</w:t>
      </w:r>
      <w:r w:rsidRPr="00B605AB">
        <w:rPr>
          <w:b/>
          <w:bCs/>
          <w:lang w:val="es-BO"/>
        </w:rPr>
        <w:t xml:space="preserve"> </w:t>
      </w:r>
      <w:r w:rsidR="00717F4B">
        <w:rPr>
          <w:b/>
          <w:bCs/>
          <w:lang w:val="es-BO"/>
        </w:rPr>
        <w:t>E A MUDANÇA</w:t>
      </w:r>
      <w:r w:rsidRPr="00B605AB">
        <w:rPr>
          <w:b/>
          <w:bCs/>
          <w:lang w:val="es-BO"/>
        </w:rPr>
        <w:t xml:space="preserve"> CLIMÁTIC</w:t>
      </w:r>
      <w:r w:rsidR="00717F4B">
        <w:rPr>
          <w:b/>
          <w:bCs/>
          <w:lang w:val="es-BO"/>
        </w:rPr>
        <w:t>A</w:t>
      </w:r>
    </w:p>
    <w:p w14:paraId="22EF73D2" w14:textId="77777777" w:rsidR="00E43411" w:rsidRPr="00633EB5" w:rsidRDefault="00E43411" w:rsidP="00E43411">
      <w:pPr>
        <w:rPr>
          <w:lang w:val="es-ES"/>
        </w:rPr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0DDAA1" wp14:editId="068928BC">
                <wp:simplePos x="0" y="0"/>
                <wp:positionH relativeFrom="column">
                  <wp:posOffset>-201930</wp:posOffset>
                </wp:positionH>
                <wp:positionV relativeFrom="paragraph">
                  <wp:posOffset>375920</wp:posOffset>
                </wp:positionV>
                <wp:extent cx="6198235" cy="1250950"/>
                <wp:effectExtent l="0" t="0" r="12065" b="25400"/>
                <wp:wrapNone/>
                <wp:docPr id="9" name="Rectá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6198235" cy="1250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5AFF27C" w14:textId="568F8DCA" w:rsidR="00E43411" w:rsidRPr="00651838" w:rsidRDefault="00E43411" w:rsidP="00E43411">
                            <w:pPr>
                              <w:rPr>
                                <w:lang w:val="es-CL"/>
                              </w:rPr>
                            </w:pPr>
                            <w:r w:rsidRPr="00651838">
                              <w:rPr>
                                <w:b/>
                                <w:lang w:val="es-CL"/>
                              </w:rPr>
                              <w:t>Ag</w:t>
                            </w:r>
                            <w:r w:rsidR="0044742D">
                              <w:rPr>
                                <w:b/>
                                <w:lang w:val="pt-BR"/>
                              </w:rPr>
                              <w:t>ê</w:t>
                            </w:r>
                            <w:r w:rsidRPr="00651838">
                              <w:rPr>
                                <w:b/>
                                <w:lang w:val="es-CL"/>
                              </w:rPr>
                              <w:t>ncia Financiadora:</w:t>
                            </w:r>
                            <w:r w:rsidRPr="00651838">
                              <w:rPr>
                                <w:lang w:val="es-CL"/>
                              </w:rPr>
                              <w:t xml:space="preserve"> F</w:t>
                            </w:r>
                            <w:r>
                              <w:rPr>
                                <w:lang w:val="es-CL"/>
                              </w:rPr>
                              <w:t>u</w:t>
                            </w:r>
                            <w:r w:rsidRPr="00651838">
                              <w:rPr>
                                <w:lang w:val="es-CL"/>
                              </w:rPr>
                              <w:t xml:space="preserve">ndo para </w:t>
                            </w:r>
                            <w:r>
                              <w:rPr>
                                <w:lang w:val="es-CL"/>
                              </w:rPr>
                              <w:t>o</w:t>
                            </w:r>
                            <w:r w:rsidRPr="00651838">
                              <w:rPr>
                                <w:lang w:val="es-CL"/>
                              </w:rPr>
                              <w:t xml:space="preserve"> </w:t>
                            </w:r>
                            <w:proofErr w:type="spellStart"/>
                            <w:r w:rsidRPr="00651838">
                              <w:rPr>
                                <w:lang w:val="es-CL"/>
                              </w:rPr>
                              <w:t>Meio</w:t>
                            </w:r>
                            <w:proofErr w:type="spellEnd"/>
                            <w:r w:rsidRPr="00651838">
                              <w:rPr>
                                <w:lang w:val="es-CL"/>
                              </w:rPr>
                              <w:t xml:space="preserve"> Ambiente Mundial (FMAM)</w:t>
                            </w:r>
                          </w:p>
                          <w:p w14:paraId="39F65EE1" w14:textId="137A89AE" w:rsidR="00E43411" w:rsidRPr="00651838" w:rsidRDefault="00E43411" w:rsidP="00E43411">
                            <w:pPr>
                              <w:rPr>
                                <w:lang w:val="es-CL"/>
                              </w:rPr>
                            </w:pPr>
                            <w:r w:rsidRPr="00651838">
                              <w:rPr>
                                <w:b/>
                                <w:lang w:val="es-CL"/>
                              </w:rPr>
                              <w:t>Ag</w:t>
                            </w:r>
                            <w:r>
                              <w:rPr>
                                <w:b/>
                                <w:lang w:val="pt-BR"/>
                              </w:rPr>
                              <w:t>ê</w:t>
                            </w:r>
                            <w:proofErr w:type="spellStart"/>
                            <w:r w:rsidRPr="00651838">
                              <w:rPr>
                                <w:b/>
                                <w:lang w:val="es-CL"/>
                              </w:rPr>
                              <w:t>ncia</w:t>
                            </w:r>
                            <w:proofErr w:type="spellEnd"/>
                            <w:r w:rsidRPr="00651838">
                              <w:rPr>
                                <w:b/>
                                <w:lang w:val="es-CL"/>
                              </w:rPr>
                              <w:t xml:space="preserve"> Implementadora:</w:t>
                            </w:r>
                            <w:r w:rsidRPr="00651838">
                              <w:rPr>
                                <w:lang w:val="es-CL"/>
                              </w:rPr>
                              <w:t xml:space="preserve"> ONU </w:t>
                            </w:r>
                            <w:r>
                              <w:rPr>
                                <w:lang w:val="es-CL"/>
                              </w:rPr>
                              <w:t xml:space="preserve">Programa </w:t>
                            </w:r>
                            <w:r w:rsidRPr="00651838">
                              <w:rPr>
                                <w:lang w:val="es-CL"/>
                              </w:rPr>
                              <w:t>Meio Ambiente</w:t>
                            </w:r>
                          </w:p>
                          <w:p w14:paraId="3BA2C3CB" w14:textId="3ADB7662" w:rsidR="00E43411" w:rsidRPr="00651838" w:rsidRDefault="00E43411" w:rsidP="00E43411">
                            <w:pPr>
                              <w:rPr>
                                <w:lang w:val="es-CL"/>
                              </w:rPr>
                            </w:pPr>
                            <w:proofErr w:type="spellStart"/>
                            <w:r w:rsidRPr="00651838">
                              <w:rPr>
                                <w:b/>
                                <w:lang w:val="es-CL"/>
                              </w:rPr>
                              <w:t>Ag</w:t>
                            </w:r>
                            <w:r>
                              <w:rPr>
                                <w:b/>
                                <w:lang w:val="es-CL"/>
                              </w:rPr>
                              <w:t>ê</w:t>
                            </w:r>
                            <w:r w:rsidRPr="00651838">
                              <w:rPr>
                                <w:b/>
                                <w:lang w:val="es-CL"/>
                              </w:rPr>
                              <w:t>ncia</w:t>
                            </w:r>
                            <w:proofErr w:type="spellEnd"/>
                            <w:r w:rsidRPr="00651838">
                              <w:rPr>
                                <w:b/>
                                <w:lang w:val="es-CL"/>
                              </w:rPr>
                              <w:t xml:space="preserve"> </w:t>
                            </w:r>
                            <w:proofErr w:type="spellStart"/>
                            <w:r w:rsidRPr="00651838">
                              <w:rPr>
                                <w:b/>
                                <w:lang w:val="es-CL"/>
                              </w:rPr>
                              <w:t>E</w:t>
                            </w:r>
                            <w:r>
                              <w:rPr>
                                <w:b/>
                                <w:lang w:val="es-CL"/>
                              </w:rPr>
                              <w:t>x</w:t>
                            </w:r>
                            <w:r w:rsidRPr="00651838">
                              <w:rPr>
                                <w:b/>
                                <w:lang w:val="es-CL"/>
                              </w:rPr>
                              <w:t>ecutora</w:t>
                            </w:r>
                            <w:proofErr w:type="spellEnd"/>
                            <w:r w:rsidRPr="00651838">
                              <w:rPr>
                                <w:b/>
                                <w:lang w:val="es-CL"/>
                              </w:rPr>
                              <w:t>:</w:t>
                            </w:r>
                            <w:r w:rsidRPr="00651838">
                              <w:rPr>
                                <w:lang w:val="es-CL"/>
                              </w:rPr>
                              <w:t xml:space="preserve"> </w:t>
                            </w:r>
                            <w:proofErr w:type="spellStart"/>
                            <w:r w:rsidRPr="00651838">
                              <w:rPr>
                                <w:lang w:val="es-CL"/>
                              </w:rPr>
                              <w:t>Organiza</w:t>
                            </w:r>
                            <w:r>
                              <w:rPr>
                                <w:lang w:val="es-CL"/>
                              </w:rPr>
                              <w:t>ção</w:t>
                            </w:r>
                            <w:proofErr w:type="spellEnd"/>
                            <w:r w:rsidRPr="00651838">
                              <w:rPr>
                                <w:lang w:val="es-CL"/>
                              </w:rPr>
                              <w:t xml:space="preserve"> d</w:t>
                            </w:r>
                            <w:r>
                              <w:rPr>
                                <w:lang w:val="es-CL"/>
                              </w:rPr>
                              <w:t>o</w:t>
                            </w:r>
                            <w:r w:rsidRPr="00651838">
                              <w:rPr>
                                <w:lang w:val="es-CL"/>
                              </w:rPr>
                              <w:t xml:space="preserve"> Tratado de </w:t>
                            </w:r>
                            <w:proofErr w:type="spellStart"/>
                            <w:r w:rsidRPr="00651838">
                              <w:rPr>
                                <w:lang w:val="es-CL"/>
                              </w:rPr>
                              <w:t>Coopera</w:t>
                            </w:r>
                            <w:r>
                              <w:rPr>
                                <w:lang w:val="es-CL"/>
                              </w:rPr>
                              <w:t>ção</w:t>
                            </w:r>
                            <w:proofErr w:type="spellEnd"/>
                            <w:r w:rsidRPr="00651838">
                              <w:rPr>
                                <w:lang w:val="es-CL"/>
                              </w:rPr>
                              <w:t xml:space="preserve"> </w:t>
                            </w:r>
                            <w:proofErr w:type="spellStart"/>
                            <w:r w:rsidRPr="00651838">
                              <w:rPr>
                                <w:lang w:val="es-CL"/>
                              </w:rPr>
                              <w:t>Amaz</w:t>
                            </w:r>
                            <w:r>
                              <w:rPr>
                                <w:lang w:val="es-CL"/>
                              </w:rPr>
                              <w:t>ô</w:t>
                            </w:r>
                            <w:r w:rsidRPr="00651838">
                              <w:rPr>
                                <w:lang w:val="es-CL"/>
                              </w:rPr>
                              <w:t>nica</w:t>
                            </w:r>
                            <w:proofErr w:type="spellEnd"/>
                            <w:r w:rsidRPr="00651838">
                              <w:rPr>
                                <w:lang w:val="es-CL"/>
                              </w:rPr>
                              <w:t xml:space="preserve"> –OTCA</w:t>
                            </w:r>
                          </w:p>
                          <w:p w14:paraId="6E3E055B" w14:textId="35CD8CDF" w:rsidR="00E43411" w:rsidRPr="00651838" w:rsidRDefault="00E43411" w:rsidP="00E43411">
                            <w:pPr>
                              <w:rPr>
                                <w:lang w:val="es-CL"/>
                              </w:rPr>
                            </w:pPr>
                            <w:proofErr w:type="spellStart"/>
                            <w:r w:rsidRPr="00651838">
                              <w:rPr>
                                <w:b/>
                                <w:lang w:val="es-CL"/>
                              </w:rPr>
                              <w:t>Dura</w:t>
                            </w:r>
                            <w:r>
                              <w:rPr>
                                <w:b/>
                                <w:lang w:val="es-CL"/>
                              </w:rPr>
                              <w:t>ção</w:t>
                            </w:r>
                            <w:proofErr w:type="spellEnd"/>
                            <w:r w:rsidRPr="00651838">
                              <w:rPr>
                                <w:b/>
                                <w:lang w:val="es-CL"/>
                              </w:rPr>
                              <w:t xml:space="preserve"> d</w:t>
                            </w:r>
                            <w:r>
                              <w:rPr>
                                <w:b/>
                                <w:lang w:val="es-CL"/>
                              </w:rPr>
                              <w:t>o</w:t>
                            </w:r>
                            <w:r w:rsidRPr="00651838">
                              <w:rPr>
                                <w:b/>
                                <w:lang w:val="es-CL"/>
                              </w:rPr>
                              <w:t xml:space="preserve"> </w:t>
                            </w:r>
                            <w:proofErr w:type="spellStart"/>
                            <w:r w:rsidRPr="00651838">
                              <w:rPr>
                                <w:b/>
                                <w:lang w:val="es-CL"/>
                              </w:rPr>
                              <w:t>Pro</w:t>
                            </w:r>
                            <w:r>
                              <w:rPr>
                                <w:b/>
                                <w:lang w:val="es-CL"/>
                              </w:rPr>
                              <w:t>j</w:t>
                            </w:r>
                            <w:r w:rsidRPr="00651838">
                              <w:rPr>
                                <w:b/>
                                <w:lang w:val="es-CL"/>
                              </w:rPr>
                              <w:t>eto</w:t>
                            </w:r>
                            <w:proofErr w:type="spellEnd"/>
                            <w:r w:rsidRPr="00651838">
                              <w:rPr>
                                <w:b/>
                                <w:lang w:val="es-CL"/>
                              </w:rPr>
                              <w:t>:</w:t>
                            </w:r>
                            <w:r w:rsidRPr="00651838">
                              <w:rPr>
                                <w:lang w:val="es-CL"/>
                              </w:rPr>
                              <w:t xml:space="preserve"> </w:t>
                            </w:r>
                            <w:r>
                              <w:rPr>
                                <w:lang w:val="es-CL"/>
                              </w:rPr>
                              <w:t>6</w:t>
                            </w:r>
                            <w:r w:rsidRPr="00651838">
                              <w:rPr>
                                <w:lang w:val="es-CL"/>
                              </w:rPr>
                              <w:t xml:space="preserve"> a</w:t>
                            </w:r>
                            <w:r>
                              <w:rPr>
                                <w:lang w:val="es-CL"/>
                              </w:rPr>
                              <w:t>n</w:t>
                            </w:r>
                            <w:r w:rsidRPr="00651838">
                              <w:rPr>
                                <w:lang w:val="es-CL"/>
                              </w:rPr>
                              <w:t>os</w:t>
                            </w:r>
                          </w:p>
                          <w:p w14:paraId="5C606041" w14:textId="77777777" w:rsidR="00E43411" w:rsidRDefault="00E43411" w:rsidP="00E4341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0DDAA1" id="Rectángulo 9" o:spid="_x0000_s1026" style="position:absolute;left:0;text-align:left;margin-left:-15.9pt;margin-top:29.6pt;width:488.05pt;height:9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" fillcolor="window" strokecolor="windowText" strokeweight="1.5pt">
                <v:textbox>
                  <w:txbxContent>
                    <w:p w14:paraId="35AFF27C" w14:textId="568F8DCA" w:rsidR="00E43411" w:rsidRPr="00651838" w:rsidRDefault="00E43411" w:rsidP="00E43411">
                      <w:pPr>
                        <w:rPr>
                          <w:lang w:val="es-CL"/>
                        </w:rPr>
                      </w:pPr>
                      <w:r w:rsidRPr="00651838">
                        <w:rPr>
                          <w:b/>
                          <w:lang w:val="es-CL"/>
                        </w:rPr>
                        <w:t>Ag</w:t>
                      </w:r>
                      <w:r w:rsidR="0044742D">
                        <w:rPr>
                          <w:b/>
                          <w:lang w:val="pt-BR"/>
                        </w:rPr>
                        <w:t>ê</w:t>
                      </w:r>
                      <w:r w:rsidRPr="00651838">
                        <w:rPr>
                          <w:b/>
                          <w:lang w:val="es-CL"/>
                        </w:rPr>
                        <w:t>ncia Financiadora:</w:t>
                      </w:r>
                      <w:r w:rsidRPr="00651838">
                        <w:rPr>
                          <w:lang w:val="es-CL"/>
                        </w:rPr>
                        <w:t xml:space="preserve"> F</w:t>
                      </w:r>
                      <w:r>
                        <w:rPr>
                          <w:lang w:val="es-CL"/>
                        </w:rPr>
                        <w:t>u</w:t>
                      </w:r>
                      <w:r w:rsidRPr="00651838">
                        <w:rPr>
                          <w:lang w:val="es-CL"/>
                        </w:rPr>
                        <w:t xml:space="preserve">ndo para </w:t>
                      </w:r>
                      <w:r>
                        <w:rPr>
                          <w:lang w:val="es-CL"/>
                        </w:rPr>
                        <w:t>o</w:t>
                      </w:r>
                      <w:r w:rsidRPr="00651838">
                        <w:rPr>
                          <w:lang w:val="es-CL"/>
                        </w:rPr>
                        <w:t xml:space="preserve"> </w:t>
                      </w:r>
                      <w:proofErr w:type="spellStart"/>
                      <w:r w:rsidRPr="00651838">
                        <w:rPr>
                          <w:lang w:val="es-CL"/>
                        </w:rPr>
                        <w:t>Meio</w:t>
                      </w:r>
                      <w:proofErr w:type="spellEnd"/>
                      <w:r w:rsidRPr="00651838">
                        <w:rPr>
                          <w:lang w:val="es-CL"/>
                        </w:rPr>
                        <w:t xml:space="preserve"> Ambiente Mundial (FMAM)</w:t>
                      </w:r>
                    </w:p>
                    <w:p w14:paraId="39F65EE1" w14:textId="137A89AE" w:rsidR="00E43411" w:rsidRPr="00651838" w:rsidRDefault="00E43411" w:rsidP="00E43411">
                      <w:pPr>
                        <w:rPr>
                          <w:lang w:val="es-CL"/>
                        </w:rPr>
                      </w:pPr>
                      <w:r w:rsidRPr="00651838">
                        <w:rPr>
                          <w:b/>
                          <w:lang w:val="es-CL"/>
                        </w:rPr>
                        <w:t>Ag</w:t>
                      </w:r>
                      <w:r>
                        <w:rPr>
                          <w:b/>
                          <w:lang w:val="pt-BR"/>
                        </w:rPr>
                        <w:t>ê</w:t>
                      </w:r>
                      <w:proofErr w:type="spellStart"/>
                      <w:r w:rsidRPr="00651838">
                        <w:rPr>
                          <w:b/>
                          <w:lang w:val="es-CL"/>
                        </w:rPr>
                        <w:t>ncia</w:t>
                      </w:r>
                      <w:proofErr w:type="spellEnd"/>
                      <w:r w:rsidRPr="00651838">
                        <w:rPr>
                          <w:b/>
                          <w:lang w:val="es-CL"/>
                        </w:rPr>
                        <w:t xml:space="preserve"> Implementadora:</w:t>
                      </w:r>
                      <w:r w:rsidRPr="00651838">
                        <w:rPr>
                          <w:lang w:val="es-CL"/>
                        </w:rPr>
                        <w:t xml:space="preserve"> ONU </w:t>
                      </w:r>
                      <w:r>
                        <w:rPr>
                          <w:lang w:val="es-CL"/>
                        </w:rPr>
                        <w:t xml:space="preserve">Programa </w:t>
                      </w:r>
                      <w:r w:rsidRPr="00651838">
                        <w:rPr>
                          <w:lang w:val="es-CL"/>
                        </w:rPr>
                        <w:t>Meio Ambiente</w:t>
                      </w:r>
                    </w:p>
                    <w:p w14:paraId="3BA2C3CB" w14:textId="3ADB7662" w:rsidR="00E43411" w:rsidRPr="00651838" w:rsidRDefault="00E43411" w:rsidP="00E43411">
                      <w:pPr>
                        <w:rPr>
                          <w:lang w:val="es-CL"/>
                        </w:rPr>
                      </w:pPr>
                      <w:proofErr w:type="spellStart"/>
                      <w:r w:rsidRPr="00651838">
                        <w:rPr>
                          <w:b/>
                          <w:lang w:val="es-CL"/>
                        </w:rPr>
                        <w:t>Ag</w:t>
                      </w:r>
                      <w:r>
                        <w:rPr>
                          <w:b/>
                          <w:lang w:val="es-CL"/>
                        </w:rPr>
                        <w:t>ê</w:t>
                      </w:r>
                      <w:r w:rsidRPr="00651838">
                        <w:rPr>
                          <w:b/>
                          <w:lang w:val="es-CL"/>
                        </w:rPr>
                        <w:t>ncia</w:t>
                      </w:r>
                      <w:proofErr w:type="spellEnd"/>
                      <w:r w:rsidRPr="00651838">
                        <w:rPr>
                          <w:b/>
                          <w:lang w:val="es-CL"/>
                        </w:rPr>
                        <w:t xml:space="preserve"> E</w:t>
                      </w:r>
                      <w:r>
                        <w:rPr>
                          <w:b/>
                          <w:lang w:val="es-CL"/>
                        </w:rPr>
                        <w:t>x</w:t>
                      </w:r>
                      <w:r w:rsidRPr="00651838">
                        <w:rPr>
                          <w:b/>
                          <w:lang w:val="es-CL"/>
                        </w:rPr>
                        <w:t>ecutora:</w:t>
                      </w:r>
                      <w:r w:rsidRPr="00651838">
                        <w:rPr>
                          <w:lang w:val="es-CL"/>
                        </w:rPr>
                        <w:t xml:space="preserve"> Organiza</w:t>
                      </w:r>
                      <w:r>
                        <w:rPr>
                          <w:lang w:val="es-CL"/>
                        </w:rPr>
                        <w:t>ção</w:t>
                      </w:r>
                      <w:r w:rsidRPr="00651838">
                        <w:rPr>
                          <w:lang w:val="es-CL"/>
                        </w:rPr>
                        <w:t xml:space="preserve"> d</w:t>
                      </w:r>
                      <w:r>
                        <w:rPr>
                          <w:lang w:val="es-CL"/>
                        </w:rPr>
                        <w:t>o</w:t>
                      </w:r>
                      <w:r w:rsidRPr="00651838">
                        <w:rPr>
                          <w:lang w:val="es-CL"/>
                        </w:rPr>
                        <w:t xml:space="preserve"> Tratado de </w:t>
                      </w:r>
                      <w:proofErr w:type="spellStart"/>
                      <w:r w:rsidRPr="00651838">
                        <w:rPr>
                          <w:lang w:val="es-CL"/>
                        </w:rPr>
                        <w:t>Coopera</w:t>
                      </w:r>
                      <w:r>
                        <w:rPr>
                          <w:lang w:val="es-CL"/>
                        </w:rPr>
                        <w:t>ção</w:t>
                      </w:r>
                      <w:proofErr w:type="spellEnd"/>
                      <w:r w:rsidRPr="00651838">
                        <w:rPr>
                          <w:lang w:val="es-CL"/>
                        </w:rPr>
                        <w:t xml:space="preserve"> </w:t>
                      </w:r>
                      <w:proofErr w:type="spellStart"/>
                      <w:r w:rsidRPr="00651838">
                        <w:rPr>
                          <w:lang w:val="es-CL"/>
                        </w:rPr>
                        <w:t>Amaz</w:t>
                      </w:r>
                      <w:r>
                        <w:rPr>
                          <w:lang w:val="es-CL"/>
                        </w:rPr>
                        <w:t>ô</w:t>
                      </w:r>
                      <w:r w:rsidRPr="00651838">
                        <w:rPr>
                          <w:lang w:val="es-CL"/>
                        </w:rPr>
                        <w:t>nica</w:t>
                      </w:r>
                      <w:proofErr w:type="spellEnd"/>
                      <w:r w:rsidRPr="00651838">
                        <w:rPr>
                          <w:lang w:val="es-CL"/>
                        </w:rPr>
                        <w:t xml:space="preserve"> –OTCA</w:t>
                      </w:r>
                    </w:p>
                    <w:p w14:paraId="6E3E055B" w14:textId="35CD8CDF" w:rsidR="00E43411" w:rsidRPr="00651838" w:rsidRDefault="00E43411" w:rsidP="00E43411">
                      <w:pPr>
                        <w:rPr>
                          <w:lang w:val="es-CL"/>
                        </w:rPr>
                      </w:pPr>
                      <w:proofErr w:type="spellStart"/>
                      <w:r w:rsidRPr="00651838">
                        <w:rPr>
                          <w:b/>
                          <w:lang w:val="es-CL"/>
                        </w:rPr>
                        <w:t>Dura</w:t>
                      </w:r>
                      <w:r>
                        <w:rPr>
                          <w:b/>
                          <w:lang w:val="es-CL"/>
                        </w:rPr>
                        <w:t>ção</w:t>
                      </w:r>
                      <w:proofErr w:type="spellEnd"/>
                      <w:r w:rsidRPr="00651838">
                        <w:rPr>
                          <w:b/>
                          <w:lang w:val="es-CL"/>
                        </w:rPr>
                        <w:t xml:space="preserve"> d</w:t>
                      </w:r>
                      <w:r>
                        <w:rPr>
                          <w:b/>
                          <w:lang w:val="es-CL"/>
                        </w:rPr>
                        <w:t>o</w:t>
                      </w:r>
                      <w:r w:rsidRPr="00651838">
                        <w:rPr>
                          <w:b/>
                          <w:lang w:val="es-CL"/>
                        </w:rPr>
                        <w:t xml:space="preserve"> </w:t>
                      </w:r>
                      <w:proofErr w:type="spellStart"/>
                      <w:r w:rsidRPr="00651838">
                        <w:rPr>
                          <w:b/>
                          <w:lang w:val="es-CL"/>
                        </w:rPr>
                        <w:t>Pro</w:t>
                      </w:r>
                      <w:r>
                        <w:rPr>
                          <w:b/>
                          <w:lang w:val="es-CL"/>
                        </w:rPr>
                        <w:t>j</w:t>
                      </w:r>
                      <w:r w:rsidRPr="00651838">
                        <w:rPr>
                          <w:b/>
                          <w:lang w:val="es-CL"/>
                        </w:rPr>
                        <w:t>eto</w:t>
                      </w:r>
                      <w:proofErr w:type="spellEnd"/>
                      <w:r w:rsidRPr="00651838">
                        <w:rPr>
                          <w:b/>
                          <w:lang w:val="es-CL"/>
                        </w:rPr>
                        <w:t>:</w:t>
                      </w:r>
                      <w:r w:rsidRPr="00651838">
                        <w:rPr>
                          <w:lang w:val="es-CL"/>
                        </w:rPr>
                        <w:t xml:space="preserve"> </w:t>
                      </w:r>
                      <w:r>
                        <w:rPr>
                          <w:lang w:val="es-CL"/>
                        </w:rPr>
                        <w:t>6</w:t>
                      </w:r>
                      <w:r w:rsidRPr="00651838">
                        <w:rPr>
                          <w:lang w:val="es-CL"/>
                        </w:rPr>
                        <w:t xml:space="preserve"> a</w:t>
                      </w:r>
                      <w:r>
                        <w:rPr>
                          <w:lang w:val="es-CL"/>
                        </w:rPr>
                        <w:t>n</w:t>
                      </w:r>
                      <w:r w:rsidRPr="00651838">
                        <w:rPr>
                          <w:lang w:val="es-CL"/>
                        </w:rPr>
                        <w:t>os</w:t>
                      </w:r>
                    </w:p>
                    <w:p w14:paraId="5C606041" w14:textId="77777777" w:rsidR="00E43411" w:rsidRDefault="00E43411" w:rsidP="00E4341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573B1010" w14:textId="77777777" w:rsidR="00E43411" w:rsidRPr="00B605AB" w:rsidRDefault="00E43411" w:rsidP="00E43411">
      <w:pPr>
        <w:rPr>
          <w:lang w:val="es-BO"/>
        </w:rPr>
      </w:pPr>
    </w:p>
    <w:p w14:paraId="0FE40850" w14:textId="77777777" w:rsidR="00E43411" w:rsidRPr="00B605AB" w:rsidRDefault="00E43411" w:rsidP="00E43411">
      <w:pPr>
        <w:rPr>
          <w:lang w:val="es-BO"/>
        </w:rPr>
      </w:pPr>
    </w:p>
    <w:p w14:paraId="3A1F9804" w14:textId="77777777" w:rsidR="00E43411" w:rsidRPr="00B605AB" w:rsidRDefault="00E43411" w:rsidP="00E43411">
      <w:pPr>
        <w:rPr>
          <w:lang w:val="es-BO"/>
        </w:rPr>
      </w:pPr>
    </w:p>
    <w:p w14:paraId="691798B5" w14:textId="77777777" w:rsidR="00E43411" w:rsidRPr="00B605AB" w:rsidRDefault="00E43411" w:rsidP="00E43411">
      <w:pPr>
        <w:rPr>
          <w:lang w:val="es-BO"/>
        </w:rPr>
      </w:pPr>
    </w:p>
    <w:p w14:paraId="494A4DFE" w14:textId="77777777" w:rsidR="00E43411" w:rsidRPr="00B605AB" w:rsidRDefault="00E43411" w:rsidP="00E43411">
      <w:pPr>
        <w:rPr>
          <w:lang w:val="es-BO"/>
        </w:rPr>
      </w:pPr>
    </w:p>
    <w:p w14:paraId="429ED4E0" w14:textId="77777777" w:rsidR="00E43411" w:rsidRPr="00B605AB" w:rsidRDefault="00E43411" w:rsidP="00E43411">
      <w:pPr>
        <w:rPr>
          <w:lang w:val="es-BO"/>
        </w:rPr>
      </w:pPr>
    </w:p>
    <w:p w14:paraId="625979C7" w14:textId="77777777" w:rsidR="00E43411" w:rsidRPr="00B605AB" w:rsidRDefault="00E43411" w:rsidP="00E43411">
      <w:pPr>
        <w:rPr>
          <w:lang w:val="es-BO"/>
        </w:rPr>
      </w:pPr>
    </w:p>
    <w:p w14:paraId="7ACFC9FA" w14:textId="48425F4B" w:rsidR="005B54F1" w:rsidRPr="00717F4B" w:rsidRDefault="00E43411" w:rsidP="00717F4B">
      <w:pPr>
        <w:pStyle w:val="BodyText"/>
        <w:jc w:val="center"/>
        <w:rPr>
          <w:sz w:val="28"/>
          <w:szCs w:val="28"/>
          <w:lang w:val="es-BO"/>
        </w:rPr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EC6A65" wp14:editId="46BA8413">
                <wp:simplePos x="0" y="0"/>
                <wp:positionH relativeFrom="column">
                  <wp:posOffset>1009650</wp:posOffset>
                </wp:positionH>
                <wp:positionV relativeFrom="paragraph">
                  <wp:posOffset>5412740</wp:posOffset>
                </wp:positionV>
                <wp:extent cx="5601970" cy="1250950"/>
                <wp:effectExtent l="0" t="0" r="17780" b="25400"/>
                <wp:wrapNone/>
                <wp:docPr id="2139850033" name="Rectá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5601970" cy="1250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CF1DBAD" w14:textId="77777777" w:rsidR="00E43411" w:rsidRPr="00651838" w:rsidRDefault="00E43411" w:rsidP="00E43411">
                            <w:pPr>
                              <w:rPr>
                                <w:lang w:val="es-CL"/>
                              </w:rPr>
                            </w:pPr>
                            <w:r w:rsidRPr="00651838">
                              <w:rPr>
                                <w:b/>
                                <w:lang w:val="es-CL"/>
                              </w:rPr>
                              <w:t>Agencia Financiadora:</w:t>
                            </w:r>
                            <w:r w:rsidRPr="00651838">
                              <w:rPr>
                                <w:lang w:val="es-CL"/>
                              </w:rPr>
                              <w:t xml:space="preserve"> Fondo para el Medio Ambiente Mundial (FMAM)</w:t>
                            </w:r>
                          </w:p>
                          <w:p w14:paraId="058532ED" w14:textId="77777777" w:rsidR="00E43411" w:rsidRPr="00651838" w:rsidRDefault="00E43411" w:rsidP="00E43411">
                            <w:pPr>
                              <w:rPr>
                                <w:lang w:val="es-CL"/>
                              </w:rPr>
                            </w:pPr>
                            <w:r w:rsidRPr="00651838">
                              <w:rPr>
                                <w:b/>
                                <w:lang w:val="es-CL"/>
                              </w:rPr>
                              <w:t>Agencia Implementadora:</w:t>
                            </w:r>
                            <w:r w:rsidRPr="00651838">
                              <w:rPr>
                                <w:lang w:val="es-CL"/>
                              </w:rPr>
                              <w:t xml:space="preserve"> ONU Medio Ambiente</w:t>
                            </w:r>
                          </w:p>
                          <w:p w14:paraId="61FF4E9D" w14:textId="77777777" w:rsidR="00E43411" w:rsidRPr="00651838" w:rsidRDefault="00E43411" w:rsidP="00E43411">
                            <w:pPr>
                              <w:rPr>
                                <w:lang w:val="es-CL"/>
                              </w:rPr>
                            </w:pPr>
                            <w:r w:rsidRPr="00651838">
                              <w:rPr>
                                <w:b/>
                                <w:lang w:val="es-CL"/>
                              </w:rPr>
                              <w:t>Agencia Ejecutora:</w:t>
                            </w:r>
                            <w:r w:rsidRPr="00651838">
                              <w:rPr>
                                <w:lang w:val="es-CL"/>
                              </w:rPr>
                              <w:t xml:space="preserve"> Organización del Tratado de Cooperación Amazónica –OTCA</w:t>
                            </w:r>
                          </w:p>
                          <w:p w14:paraId="1A77D6CC" w14:textId="77777777" w:rsidR="00E43411" w:rsidRPr="00651838" w:rsidRDefault="00E43411" w:rsidP="00E43411">
                            <w:pPr>
                              <w:rPr>
                                <w:lang w:val="es-CL"/>
                              </w:rPr>
                            </w:pPr>
                            <w:r w:rsidRPr="00651838">
                              <w:rPr>
                                <w:b/>
                                <w:lang w:val="es-CL"/>
                              </w:rPr>
                              <w:t>Duración del Proyecto:</w:t>
                            </w:r>
                            <w:r w:rsidRPr="00651838">
                              <w:rPr>
                                <w:lang w:val="es-CL"/>
                              </w:rPr>
                              <w:t xml:space="preserve"> 4 años</w:t>
                            </w:r>
                          </w:p>
                          <w:p w14:paraId="027809F5" w14:textId="77777777" w:rsidR="00E43411" w:rsidRDefault="00E43411" w:rsidP="00E4341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EC6A65" id="Rectángulo 7" o:spid="_x0000_s1027" style="position:absolute;left:0;text-align:left;margin-left:79.5pt;margin-top:426.2pt;width:441.1pt;height:9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" fillcolor="window" strokecolor="windowText" strokeweight="1.5pt">
                <v:textbox>
                  <w:txbxContent>
                    <w:p w14:paraId="1CF1DBAD" w14:textId="77777777" w:rsidR="00E43411" w:rsidRPr="00651838" w:rsidRDefault="00E43411" w:rsidP="00E43411">
                      <w:pPr>
                        <w:rPr>
                          <w:lang w:val="es-CL"/>
                        </w:rPr>
                      </w:pPr>
                      <w:r w:rsidRPr="00651838">
                        <w:rPr>
                          <w:b/>
                          <w:lang w:val="es-CL"/>
                        </w:rPr>
                        <w:t>Agencia Financiadora:</w:t>
                      </w:r>
                      <w:r w:rsidRPr="00651838">
                        <w:rPr>
                          <w:lang w:val="es-CL"/>
                        </w:rPr>
                        <w:t xml:space="preserve"> Fondo para el Medio Ambiente Mundial (FMAM)</w:t>
                      </w:r>
                    </w:p>
                    <w:p w14:paraId="058532ED" w14:textId="77777777" w:rsidR="00E43411" w:rsidRPr="00651838" w:rsidRDefault="00E43411" w:rsidP="00E43411">
                      <w:pPr>
                        <w:rPr>
                          <w:lang w:val="es-CL"/>
                        </w:rPr>
                      </w:pPr>
                      <w:r w:rsidRPr="00651838">
                        <w:rPr>
                          <w:b/>
                          <w:lang w:val="es-CL"/>
                        </w:rPr>
                        <w:t>Agencia Implementadora:</w:t>
                      </w:r>
                      <w:r w:rsidRPr="00651838">
                        <w:rPr>
                          <w:lang w:val="es-CL"/>
                        </w:rPr>
                        <w:t xml:space="preserve"> ONU Medio Ambiente</w:t>
                      </w:r>
                    </w:p>
                    <w:p w14:paraId="61FF4E9D" w14:textId="77777777" w:rsidR="00E43411" w:rsidRPr="00651838" w:rsidRDefault="00E43411" w:rsidP="00E43411">
                      <w:pPr>
                        <w:rPr>
                          <w:lang w:val="es-CL"/>
                        </w:rPr>
                      </w:pPr>
                      <w:r w:rsidRPr="00651838">
                        <w:rPr>
                          <w:b/>
                          <w:lang w:val="es-CL"/>
                        </w:rPr>
                        <w:t>Agencia Ejecutora:</w:t>
                      </w:r>
                      <w:r w:rsidRPr="00651838">
                        <w:rPr>
                          <w:lang w:val="es-CL"/>
                        </w:rPr>
                        <w:t xml:space="preserve"> Organización del Tratado de Cooperación Amazónica –OTCA</w:t>
                      </w:r>
                    </w:p>
                    <w:p w14:paraId="1A77D6CC" w14:textId="77777777" w:rsidR="00E43411" w:rsidRPr="00651838" w:rsidRDefault="00E43411" w:rsidP="00E43411">
                      <w:pPr>
                        <w:rPr>
                          <w:lang w:val="es-CL"/>
                        </w:rPr>
                      </w:pPr>
                      <w:r w:rsidRPr="00651838">
                        <w:rPr>
                          <w:b/>
                          <w:lang w:val="es-CL"/>
                        </w:rPr>
                        <w:t>Duración del Proyecto:</w:t>
                      </w:r>
                      <w:r w:rsidRPr="00651838">
                        <w:rPr>
                          <w:lang w:val="es-CL"/>
                        </w:rPr>
                        <w:t xml:space="preserve"> 4 años</w:t>
                      </w:r>
                    </w:p>
                    <w:p w14:paraId="027809F5" w14:textId="77777777" w:rsidR="00E43411" w:rsidRDefault="00E43411" w:rsidP="00E4341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69AF81" wp14:editId="7D7EE990">
                <wp:simplePos x="0" y="0"/>
                <wp:positionH relativeFrom="column">
                  <wp:posOffset>1009650</wp:posOffset>
                </wp:positionH>
                <wp:positionV relativeFrom="paragraph">
                  <wp:posOffset>5412740</wp:posOffset>
                </wp:positionV>
                <wp:extent cx="5601970" cy="1250950"/>
                <wp:effectExtent l="0" t="0" r="17780" b="25400"/>
                <wp:wrapNone/>
                <wp:docPr id="2004540714" name="Rectá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5601970" cy="1250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900445C" w14:textId="77777777" w:rsidR="00E43411" w:rsidRPr="00651838" w:rsidRDefault="00E43411" w:rsidP="00E43411">
                            <w:pPr>
                              <w:rPr>
                                <w:lang w:val="es-CL"/>
                              </w:rPr>
                            </w:pPr>
                            <w:r w:rsidRPr="00651838">
                              <w:rPr>
                                <w:b/>
                                <w:lang w:val="es-CL"/>
                              </w:rPr>
                              <w:t>Agencia Financiadora:</w:t>
                            </w:r>
                            <w:r w:rsidRPr="00651838">
                              <w:rPr>
                                <w:lang w:val="es-CL"/>
                              </w:rPr>
                              <w:t xml:space="preserve"> Fondo para el Medio Ambiente Mundial (FMAM)</w:t>
                            </w:r>
                          </w:p>
                          <w:p w14:paraId="3A4B35C5" w14:textId="77777777" w:rsidR="00E43411" w:rsidRPr="00651838" w:rsidRDefault="00E43411" w:rsidP="00E43411">
                            <w:pPr>
                              <w:rPr>
                                <w:lang w:val="es-CL"/>
                              </w:rPr>
                            </w:pPr>
                            <w:r w:rsidRPr="00651838">
                              <w:rPr>
                                <w:b/>
                                <w:lang w:val="es-CL"/>
                              </w:rPr>
                              <w:t>Agencia Implementadora:</w:t>
                            </w:r>
                            <w:r w:rsidRPr="00651838">
                              <w:rPr>
                                <w:lang w:val="es-CL"/>
                              </w:rPr>
                              <w:t xml:space="preserve"> ONU Medio Ambiente</w:t>
                            </w:r>
                          </w:p>
                          <w:p w14:paraId="725A90D1" w14:textId="77777777" w:rsidR="00E43411" w:rsidRPr="00651838" w:rsidRDefault="00E43411" w:rsidP="00E43411">
                            <w:pPr>
                              <w:rPr>
                                <w:lang w:val="es-CL"/>
                              </w:rPr>
                            </w:pPr>
                            <w:r w:rsidRPr="00651838">
                              <w:rPr>
                                <w:b/>
                                <w:lang w:val="es-CL"/>
                              </w:rPr>
                              <w:t>Agencia Ejecutora:</w:t>
                            </w:r>
                            <w:r w:rsidRPr="00651838">
                              <w:rPr>
                                <w:lang w:val="es-CL"/>
                              </w:rPr>
                              <w:t xml:space="preserve"> Organización del Tratado de Cooperación Amazónica –OTCA</w:t>
                            </w:r>
                          </w:p>
                          <w:p w14:paraId="1772A25B" w14:textId="77777777" w:rsidR="00E43411" w:rsidRPr="00651838" w:rsidRDefault="00E43411" w:rsidP="00E43411">
                            <w:pPr>
                              <w:rPr>
                                <w:lang w:val="es-CL"/>
                              </w:rPr>
                            </w:pPr>
                            <w:r w:rsidRPr="00651838">
                              <w:rPr>
                                <w:b/>
                                <w:lang w:val="es-CL"/>
                              </w:rPr>
                              <w:t>Duración del Proyecto:</w:t>
                            </w:r>
                            <w:r w:rsidRPr="00651838">
                              <w:rPr>
                                <w:lang w:val="es-CL"/>
                              </w:rPr>
                              <w:t xml:space="preserve"> 4 años</w:t>
                            </w:r>
                          </w:p>
                          <w:p w14:paraId="23CB3D6D" w14:textId="77777777" w:rsidR="00E43411" w:rsidRDefault="00E43411" w:rsidP="00E4341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69AF81" id="Rectángulo 6" o:spid="_x0000_s1028" style="position:absolute;left:0;text-align:left;margin-left:79.5pt;margin-top:426.2pt;width:441.1pt;height:9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" fillcolor="window" strokecolor="windowText" strokeweight="1.5pt">
                <v:textbox>
                  <w:txbxContent>
                    <w:p w14:paraId="1900445C" w14:textId="77777777" w:rsidR="00E43411" w:rsidRPr="00651838" w:rsidRDefault="00E43411" w:rsidP="00E43411">
                      <w:pPr>
                        <w:rPr>
                          <w:lang w:val="es-CL"/>
                        </w:rPr>
                      </w:pPr>
                      <w:r w:rsidRPr="00651838">
                        <w:rPr>
                          <w:b/>
                          <w:lang w:val="es-CL"/>
                        </w:rPr>
                        <w:t>Agencia Financiadora:</w:t>
                      </w:r>
                      <w:r w:rsidRPr="00651838">
                        <w:rPr>
                          <w:lang w:val="es-CL"/>
                        </w:rPr>
                        <w:t xml:space="preserve"> Fondo para el Medio Ambiente Mundial (FMAM)</w:t>
                      </w:r>
                    </w:p>
                    <w:p w14:paraId="3A4B35C5" w14:textId="77777777" w:rsidR="00E43411" w:rsidRPr="00651838" w:rsidRDefault="00E43411" w:rsidP="00E43411">
                      <w:pPr>
                        <w:rPr>
                          <w:lang w:val="es-CL"/>
                        </w:rPr>
                      </w:pPr>
                      <w:r w:rsidRPr="00651838">
                        <w:rPr>
                          <w:b/>
                          <w:lang w:val="es-CL"/>
                        </w:rPr>
                        <w:t>Agencia Implementadora:</w:t>
                      </w:r>
                      <w:r w:rsidRPr="00651838">
                        <w:rPr>
                          <w:lang w:val="es-CL"/>
                        </w:rPr>
                        <w:t xml:space="preserve"> ONU Medio Ambiente</w:t>
                      </w:r>
                    </w:p>
                    <w:p w14:paraId="725A90D1" w14:textId="77777777" w:rsidR="00E43411" w:rsidRPr="00651838" w:rsidRDefault="00E43411" w:rsidP="00E43411">
                      <w:pPr>
                        <w:rPr>
                          <w:lang w:val="es-CL"/>
                        </w:rPr>
                      </w:pPr>
                      <w:r w:rsidRPr="00651838">
                        <w:rPr>
                          <w:b/>
                          <w:lang w:val="es-CL"/>
                        </w:rPr>
                        <w:t>Agencia Ejecutora:</w:t>
                      </w:r>
                      <w:r w:rsidRPr="00651838">
                        <w:rPr>
                          <w:lang w:val="es-CL"/>
                        </w:rPr>
                        <w:t xml:space="preserve"> Organización del Tratado de Cooperación Amazónica –OTCA</w:t>
                      </w:r>
                    </w:p>
                    <w:p w14:paraId="1772A25B" w14:textId="77777777" w:rsidR="00E43411" w:rsidRPr="00651838" w:rsidRDefault="00E43411" w:rsidP="00E43411">
                      <w:pPr>
                        <w:rPr>
                          <w:lang w:val="es-CL"/>
                        </w:rPr>
                      </w:pPr>
                      <w:r w:rsidRPr="00651838">
                        <w:rPr>
                          <w:b/>
                          <w:lang w:val="es-CL"/>
                        </w:rPr>
                        <w:t>Duración del Proyecto:</w:t>
                      </w:r>
                      <w:r w:rsidRPr="00651838">
                        <w:rPr>
                          <w:lang w:val="es-CL"/>
                        </w:rPr>
                        <w:t xml:space="preserve"> 4 años</w:t>
                      </w:r>
                    </w:p>
                    <w:p w14:paraId="23CB3D6D" w14:textId="77777777" w:rsidR="00E43411" w:rsidRDefault="00E43411" w:rsidP="00E4341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5C42AE24" w14:textId="3EEFB758" w:rsidR="005B54F1" w:rsidRDefault="005B54F1" w:rsidP="00E43411">
      <w:pPr>
        <w:ind w:firstLine="0"/>
      </w:pPr>
    </w:p>
    <w:p w14:paraId="051F8661" w14:textId="77777777" w:rsidR="005B54F1" w:rsidRDefault="00000000">
      <w:pPr>
        <w:spacing w:after="0"/>
        <w:jc w:val="center"/>
      </w:pPr>
      <w:r>
        <w:t>OTCA - PNUMA - GEF</w:t>
      </w:r>
    </w:p>
    <w:p w14:paraId="2572EEE9" w14:textId="42FE2E6C" w:rsidR="005B54F1" w:rsidRDefault="00000000">
      <w:pPr>
        <w:jc w:val="center"/>
      </w:pPr>
      <w:r>
        <w:t>Brasília, 202</w:t>
      </w:r>
      <w:r w:rsidR="007465C7">
        <w:t>6</w:t>
      </w:r>
    </w:p>
    <w:p w14:paraId="454438E9" w14:textId="77777777" w:rsidR="005B54F1" w:rsidRDefault="00000000">
      <w:pPr>
        <w:pStyle w:val="Heading1"/>
        <w:numPr>
          <w:ilvl w:val="0"/>
          <w:numId w:val="8"/>
        </w:numPr>
      </w:pPr>
      <w:bookmarkStart w:id="0" w:name="_m3l41x98r9qa" w:colFirst="0" w:colLast="0"/>
      <w:bookmarkEnd w:id="0"/>
      <w:r>
        <w:lastRenderedPageBreak/>
        <w:t>Antecedentes</w:t>
      </w:r>
    </w:p>
    <w:p w14:paraId="65481B6F" w14:textId="77777777" w:rsidR="005B54F1" w:rsidRDefault="00000000">
      <w:r>
        <w:t>A Bacia Amazônica enfrenta inúmeros desafios para a Gestão Integrada dos Recursos Hídricos (GIRH), sobretudo os Transfronteiriços, no contexto do seu desenvolvimento socioeconômico e diante dos impactos antrópicos e climáticos. A bacia constitui um sistema hidrológico único que se estende além das fronteiras nacionais de oito países - Bolívia, Brasil, Colômbia, Equador, Guiana, Peru, Suriname e Venezuela - que consideram a necessidade de estabelecer um quadro regional para a GIRH e, desta forma, atender às necessidades da população e promover o desenvolvimento sustentável da região Amazônica.</w:t>
      </w:r>
    </w:p>
    <w:p w14:paraId="1A515488" w14:textId="77777777" w:rsidR="005B54F1" w:rsidRDefault="00000000">
      <w:r>
        <w:t>Os oito países da bacia assinaram o Tratado de Cooperação Amazônica em 1978 e, posteriormente, criaram a Organização do Tratado de Cooperação Amazônica (OTCA) como fórum regional de diálogo político e cooperação regional, fortalecendo institucionalmente o processo de cooperação, coordenação e as ações conjuntas dos Países Membros para promover o desenvolvimento sustentável da Amazônia.</w:t>
      </w:r>
    </w:p>
    <w:p w14:paraId="3D24ABC4" w14:textId="72FB5CF6" w:rsidR="005B54F1" w:rsidRDefault="00000000">
      <w:r>
        <w:t xml:space="preserve">O principal papel da OTCA, com sua Secretaria Permanente (SP/OTCA), </w:t>
      </w:r>
      <w:r w:rsidR="008E439E">
        <w:rPr>
          <w:color w:val="76923C" w:themeColor="accent3" w:themeShade="BF"/>
          <w:lang w:val="pt-BR"/>
        </w:rPr>
        <w:t>é</w:t>
      </w:r>
      <w:r>
        <w:t xml:space="preserve"> facilitar o intercâmbio, o conhecimento, a cooperação e a projeção conjunta entre os Países Membros (PM) para cumprir os mandatos do Tratado de Cooperação Amazônica. Assim, busca gerar consenso entre os Países Membros para permitir a implementação de atividades, programas e projetos, estabelecendo espaços de diálogo político e técnico entre eles e outras ações de relevância regional.</w:t>
      </w:r>
    </w:p>
    <w:p w14:paraId="42DE472F" w14:textId="12F549D2" w:rsidR="005B54F1" w:rsidRDefault="00000000">
      <w:r>
        <w:t xml:space="preserve">Neste contexto e no seu âmbito de atuação regional em recursos hídricos, a OTCA vem executando o Projeto </w:t>
      </w:r>
      <w:r w:rsidRPr="008067D6">
        <w:rPr>
          <w:i/>
          <w:iCs/>
        </w:rPr>
        <w:t>Implementação do Programa de Ações Estratégicas para Garantir a Gestão Integrada e Sustentável dos Recursos Hídricos Transfronteiriços da Bacia do Rio Amazonas Considerando a Variabilidade e as Mudanças Climáticas</w:t>
      </w:r>
      <w:r>
        <w:t>, que é financiado pelo Fundo Global para o Meio Ambiente (GEF), tendo o Programa das Nações Unidas para o Meio Ambiente (PNUMA) como agência implementadora e a SP/OTCA como agência executora.</w:t>
      </w:r>
    </w:p>
    <w:p w14:paraId="645DACC4" w14:textId="506AE139" w:rsidR="005B54F1" w:rsidRDefault="00000000">
      <w:r>
        <w:t>O principal objetivo deste Projeto é avançar na implementação do Programa de Ações Estratégicas (PAE), promovendo a Gestão Integrada de Recursos Hídricos (GIRH). A iniciativa regional promoveu acordos anteriores dos países amazônicos que resultaram em uma visão compartilhada e uma estratégia comum para implementar a GIRH contida no PAE. Neste contexto, o projeto busca apoiar os países a reforçar a capacidade nacional e a governança regional para a GIRH, além de aumentar a capacidade de adaptação às alterações climáticas e garantir dados regionais robustos para melhorar a tomada de decisões e a coordenação sobre os recursos hídricos do Rio Amazonas, desde os Andes até o delta no Atlântico, para um ecossistema amazônico mais saudável.</w:t>
      </w:r>
    </w:p>
    <w:p w14:paraId="78B9BB1C" w14:textId="77777777" w:rsidR="005B54F1" w:rsidRDefault="00000000">
      <w:r>
        <w:t>As atividades do projeto deverão beneficiar mais de 7,8 milhões de pessoas, o que corresponde a 20% da população da Bacia (OTCA &amp; UN-MA, 2020).</w:t>
      </w:r>
    </w:p>
    <w:p w14:paraId="084C0E32" w14:textId="77777777" w:rsidR="005B54F1" w:rsidRDefault="00000000">
      <w:r>
        <w:t>O Projeto é executado no âmbito de quatro Componentes:</w:t>
      </w:r>
    </w:p>
    <w:p w14:paraId="68C952BA" w14:textId="7590C5F0" w:rsidR="005B54F1" w:rsidRPr="008067D6" w:rsidRDefault="00000000">
      <w:pPr>
        <w:numPr>
          <w:ilvl w:val="0"/>
          <w:numId w:val="2"/>
        </w:numPr>
        <w:rPr>
          <w:i/>
          <w:iCs/>
        </w:rPr>
      </w:pPr>
      <w:r w:rsidRPr="008067D6">
        <w:rPr>
          <w:i/>
          <w:iCs/>
        </w:rPr>
        <w:lastRenderedPageBreak/>
        <w:t xml:space="preserve">Modelo de governança inovador de Gestão Integrada de Recursos Hídricos-GIRH </w:t>
      </w:r>
      <w:r w:rsidR="008067D6">
        <w:rPr>
          <w:i/>
          <w:iCs/>
        </w:rPr>
        <w:t>d</w:t>
      </w:r>
      <w:r w:rsidRPr="008067D6">
        <w:rPr>
          <w:i/>
          <w:iCs/>
        </w:rPr>
        <w:t xml:space="preserve">a comunidade </w:t>
      </w:r>
      <w:r w:rsidR="008067D6">
        <w:rPr>
          <w:i/>
          <w:iCs/>
        </w:rPr>
        <w:t>ao</w:t>
      </w:r>
      <w:r w:rsidRPr="008067D6">
        <w:rPr>
          <w:i/>
          <w:iCs/>
        </w:rPr>
        <w:t xml:space="preserve"> governo na Bacia Amazônica;</w:t>
      </w:r>
    </w:p>
    <w:p w14:paraId="0E779D1D" w14:textId="77777777" w:rsidR="005B54F1" w:rsidRPr="008067D6" w:rsidRDefault="00000000">
      <w:pPr>
        <w:numPr>
          <w:ilvl w:val="0"/>
          <w:numId w:val="2"/>
        </w:numPr>
        <w:rPr>
          <w:i/>
          <w:iCs/>
        </w:rPr>
      </w:pPr>
      <w:r w:rsidRPr="008067D6">
        <w:rPr>
          <w:i/>
          <w:iCs/>
        </w:rPr>
        <w:t>Construir a resiliência comunitária e a proteção dos ecossistemas aquáticos para enfrentar os efeitos da variabilidade e das mudanças climáticas na Bacia Amazônica;</w:t>
      </w:r>
    </w:p>
    <w:p w14:paraId="1DD31876" w14:textId="77777777" w:rsidR="005B54F1" w:rsidRPr="008067D6" w:rsidRDefault="00000000">
      <w:pPr>
        <w:numPr>
          <w:ilvl w:val="0"/>
          <w:numId w:val="2"/>
        </w:numPr>
        <w:rPr>
          <w:i/>
          <w:iCs/>
        </w:rPr>
      </w:pPr>
      <w:r w:rsidRPr="008067D6">
        <w:rPr>
          <w:i/>
          <w:iCs/>
        </w:rPr>
        <w:t>Monitoramento ambiental integrado e relatórios baseados em respostas a indicadores de convenções e acordos internacionais relevantes,</w:t>
      </w:r>
    </w:p>
    <w:p w14:paraId="465E1FD0" w14:textId="77777777" w:rsidR="005B54F1" w:rsidRPr="008067D6" w:rsidRDefault="00000000">
      <w:pPr>
        <w:numPr>
          <w:ilvl w:val="0"/>
          <w:numId w:val="2"/>
        </w:numPr>
        <w:rPr>
          <w:i/>
          <w:iCs/>
        </w:rPr>
      </w:pPr>
      <w:r w:rsidRPr="008067D6">
        <w:rPr>
          <w:i/>
          <w:iCs/>
        </w:rPr>
        <w:t>Modelo abrangente para monitorar, avaliar e comunicar o andamento da implementação geral do PAE Amazônico.</w:t>
      </w:r>
    </w:p>
    <w:p w14:paraId="23F74A34" w14:textId="77777777" w:rsidR="005B54F1" w:rsidRDefault="00000000">
      <w:r>
        <w:t>Embora os Componentes 1 e 4 do projeto sejam transversais, uma vez que proporcionam um ambiente político, institucional e social que é propício e catalisador para a implementação do PAE, os Componentes 2 e 3, estando interligados, constituem a base para a implementação do PAE, com intervenções em toda a bacia e fornecendo dados de monitoramento abrangentes, que alimentam e apoiam diretamente as duas componentes transversais.</w:t>
      </w:r>
    </w:p>
    <w:p w14:paraId="60E665FC" w14:textId="77777777" w:rsidR="005B54F1" w:rsidRDefault="00000000">
      <w:r>
        <w:t>O Componente 3 centra-se na consolidação de um sistema integrado de monitoramento e comunicação ambiental baseado em resposta a indicadores de Convenções e Acordos Internacionais relevantes. Este será a ferramenta fundamental que permitirá avaliar o estado e a dinâmica no tempo e no espaço dos recursos hídricos da bacia e dos serviços ambientais associados. O monitoramento também fornecerá informações para compreender as tendências nas mudanças e dinâmicas atuais e futuras por meio de modelagem estatística e fornecerá alertas precoces de ameaças, evidências de mudanças e informações, para uma gestão sustentável e eficiente orientada para os conceitos e princípios de uma segurança hídrica na região.</w:t>
      </w:r>
    </w:p>
    <w:p w14:paraId="01E35E20" w14:textId="73EA9938" w:rsidR="005B54F1" w:rsidRDefault="00000000">
      <w:r>
        <w:t xml:space="preserve">Esta consultoria, inserida no Componente 3 do Projeto Bacia Amazônica - Implementação do Programa de Ações Estratégicas da OTCA, </w:t>
      </w:r>
      <w:r w:rsidRPr="00AD1E6C">
        <w:t>busca</w:t>
      </w:r>
      <w:r w:rsidR="008067D6" w:rsidRPr="00AD1E6C">
        <w:t xml:space="preserve"> apoiar a</w:t>
      </w:r>
      <w:r w:rsidRPr="00AD1E6C">
        <w:t xml:space="preserve"> consolida</w:t>
      </w:r>
      <w:r w:rsidR="008067D6" w:rsidRPr="00AD1E6C">
        <w:t>ção de</w:t>
      </w:r>
      <w:r w:rsidRPr="00AD1E6C">
        <w:t xml:space="preserve"> </w:t>
      </w:r>
      <w:r>
        <w:t xml:space="preserve">ações no âmbito do Observatório Regional Amazônico (ORA) para a construção de uma Plataforma Regional Integrada voltada à Gestão Integrada dos Recursos Hídricos da Bacia Amazônica. Neste contexto, seguindo um marco teórico, é  necessário envolver diferentes sistemas de monitoramento operacional, compatíveis e articulados com protocolos acordados para sua operação em toda a bacia, a fim de permitir que os Países Membros da OTCA tenham dados para a tomada de decisões. Desta forma, se busca aprofundar a cooperação </w:t>
      </w:r>
      <w:r w:rsidR="00AD1E6C">
        <w:t>S</w:t>
      </w:r>
      <w:r>
        <w:t>ul-</w:t>
      </w:r>
      <w:r w:rsidR="00AD1E6C">
        <w:t>S</w:t>
      </w:r>
      <w:r>
        <w:t>ul e a vigilância ambiental integrada ao nível da bacia. Para tal, esta cooperação baseia-se em convenções e acordos internacionais, bem como em indicadores de produção relevantes para as questões a serem abordadas.</w:t>
      </w:r>
    </w:p>
    <w:p w14:paraId="0A9EA27B" w14:textId="77777777" w:rsidR="005B54F1" w:rsidRDefault="00000000">
      <w:pPr>
        <w:pStyle w:val="Heading1"/>
        <w:numPr>
          <w:ilvl w:val="0"/>
          <w:numId w:val="4"/>
        </w:numPr>
      </w:pPr>
      <w:bookmarkStart w:id="1" w:name="_ca1mx0vkp1n9" w:colFirst="0" w:colLast="0"/>
      <w:bookmarkEnd w:id="1"/>
      <w:r>
        <w:t>Contexto e âmbito de implementação da consultoria</w:t>
      </w:r>
    </w:p>
    <w:p w14:paraId="02CC0CA6" w14:textId="77777777" w:rsidR="005B54F1" w:rsidRDefault="00000000">
      <w:r>
        <w:t xml:space="preserve">Atualmente existem diversas instituições e agências, bem como diferentes fontes de informação, que se dedicam à coleta de dados hidrológicos e ambientais, bem como outros sistemas de conhecimento vinculado à gestão dos recursos hídricos na Bacia Amazônica que </w:t>
      </w:r>
      <w:r>
        <w:lastRenderedPageBreak/>
        <w:t>podem ser uma fonte potencial de informação para alimentar sistemas de monitoramento no âmbito da OTCA. Contudo, quando são utilizadas informações provenientes de diversas fontes e para que a informação gerada tenha rigor técnico científico, dois elementos são essenciais: a) Dispor de procedimentos de gestão e integração da informação (protocolos acordados em padrões mínimos e aceitos internacionalmente) que garantam a robustez necessária ao longo os dados e sua comparação; e b) Transparência sobre a geração de dados e protocolos que são usados. Ambos os elementos são fundamentais para os diferentes atores e usuários envolvidos nos sistemas (produtores e usuários de dados e informação) principalmente quando o monitoramento é orientado para a articulação da ciência e tomada de decisão em processos e mudanças que ocorrem a nível global, continental, regional e mesmo local.</w:t>
      </w:r>
    </w:p>
    <w:p w14:paraId="690DFD1B" w14:textId="52ABD076" w:rsidR="005B54F1" w:rsidRDefault="00000000">
      <w:r>
        <w:t>Neste sentido e no contexto da Análise Diagnóstica Transfronteiriça (ADT) participativa e o desenvolvimento do Programa de Ações Estratégicas (PAE), os Países Membros da OTCA identificaram como prioridade a necessidade de promover e consolidar: a) Um sistema de monitoramento e vigil</w:t>
      </w:r>
      <w:r w:rsidR="00AD1E6C">
        <w:t>ância</w:t>
      </w:r>
      <w:r>
        <w:t xml:space="preserve"> regional dos recursos hídricos com foco na consolidação de duas redes</w:t>
      </w:r>
      <w:r w:rsidR="00AD1E6C">
        <w:t xml:space="preserve"> regionais</w:t>
      </w:r>
      <w:r>
        <w:t xml:space="preserve"> de monitoramento</w:t>
      </w:r>
      <w:r w:rsidR="00AD1E6C">
        <w:t>:</w:t>
      </w:r>
      <w:r>
        <w:t xml:space="preserve"> uma </w:t>
      </w:r>
      <w:proofErr w:type="spellStart"/>
      <w:r>
        <w:t>hidrometeorológica</w:t>
      </w:r>
      <w:proofErr w:type="spellEnd"/>
      <w:r>
        <w:t xml:space="preserve"> (RHA) e outra de qualidade da água (RCA), bem como elaborar um programa de monitoramento dos processos de erosão hídrica, transporte e sedimentação de sedimentos (ETS) e; b) Construir um Sistema Integrado de Informação sobre Recursos Hídricos.</w:t>
      </w:r>
    </w:p>
    <w:p w14:paraId="58B3EA53" w14:textId="77777777" w:rsidR="005B54F1" w:rsidRDefault="00000000">
      <w:r>
        <w:t>Para ter sistemas eficazes, há a necessidade de envolvimento, participação e compromisso de entidades públicas, privadas e da sociedade civil, no sentido de promover a pesquisa, o fluxo de informações e a geração de conhecimento para a gestão de recursos hídricos em bacias transfronteiriças. Assim, no âmbito do PAE e da sua implementação, os PM também concordaram em desenvolver, com base em suas próprias realidades técnico-operativas, protocolos, procedimentos, técnicas e acordos para o intercâmbio de informações vinculadas aos sistemas de monitoramento e vigilância visando a implementação e aplicação do Sistema Integrado de Informação para a Gestão de Recursos Hídricos na Bacia Amazônica.</w:t>
      </w:r>
    </w:p>
    <w:p w14:paraId="09316339" w14:textId="77777777" w:rsidR="005B54F1" w:rsidRDefault="00000000">
      <w:pPr>
        <w:pStyle w:val="Heading2"/>
        <w:numPr>
          <w:ilvl w:val="1"/>
          <w:numId w:val="4"/>
        </w:numPr>
        <w:spacing w:before="200"/>
      </w:pPr>
      <w:bookmarkStart w:id="2" w:name="_7sta6w8yn8ru" w:colFirst="0" w:colLast="0"/>
      <w:bookmarkEnd w:id="2"/>
      <w:r>
        <w:t>Avanços no monitoramento regional dos recursos hídricos na Bacia Amazônica</w:t>
      </w:r>
    </w:p>
    <w:p w14:paraId="46B838DB" w14:textId="77777777" w:rsidR="005B54F1" w:rsidRDefault="00000000">
      <w:r>
        <w:t xml:space="preserve">Os países da Bacia Amazônica fizeram progressos importantes em termos de monitoramento ambiental, incluindo a implementação do Observatório Regional Amazônico (ORA) da OTCA, e os resultados do Projeto Amazonas: Ação Regional na Área de Recursos Água (ANA-ABC-OTCA). Da mesma forma, há dados de outras iniciativas como os do Serviço de Observação dos Recursos Hídricos da Bacia Amazônica (SO-HYBAM; www.hybam.org) e o projeto World Hydrological Cycle Observing System (WHYCOS) da Organização Meteorológica Mundial (OMM). </w:t>
      </w:r>
    </w:p>
    <w:p w14:paraId="2469F769" w14:textId="77777777" w:rsidR="005B54F1" w:rsidRDefault="00000000">
      <w:r>
        <w:t xml:space="preserve">Embora existam avanços na área de Recursos Hídricos que contribuem com informações de impacto significativo quanto à saúde ambiental da bacia, não havia até então um sistema regional integrado operacional. Nesse sentido, a OTCA, no marco da implementação do PAE vem trabalhando na coordenação e consolidação da implementação de </w:t>
      </w:r>
      <w:r>
        <w:lastRenderedPageBreak/>
        <w:t>um sistema regional integrado de monitoramento baseado em iniciativas existentes que fizeram progressos substanciais. Neste contexto, merecem destaque as iniciativas:</w:t>
      </w:r>
    </w:p>
    <w:p w14:paraId="1045466C" w14:textId="77777777" w:rsidR="005B54F1" w:rsidRDefault="00000000">
      <w:pPr>
        <w:pStyle w:val="Heading3"/>
        <w:numPr>
          <w:ilvl w:val="2"/>
          <w:numId w:val="4"/>
        </w:numPr>
      </w:pPr>
      <w:bookmarkStart w:id="3" w:name="_4unw1djy2bqm" w:colFirst="0" w:colLast="0"/>
      <w:bookmarkEnd w:id="3"/>
      <w:r>
        <w:t>Projeto Amazonas</w:t>
      </w:r>
    </w:p>
    <w:p w14:paraId="4CAB5774" w14:textId="156721CB" w:rsidR="005B54F1" w:rsidRDefault="00000000">
      <w:r>
        <w:t xml:space="preserve">O Projeto Amazonas: Ação Regional na área de Recursos Hídricos </w:t>
      </w:r>
      <w:r w:rsidR="00AD1E6C">
        <w:t>foi</w:t>
      </w:r>
      <w:r>
        <w:t xml:space="preserve"> uma iniciativa da Agência Nacional de Águas e Saneamento Básico do Brasil (ANA/Brasil), Agência Brasileira de Cooperação (ABC), Departamento da América do Sul (DAS) do Ministério das Relações Exteriores do Brasil, e a Organização do Tratado de Cooperação Amazônica (OTCA). </w:t>
      </w:r>
      <w:r w:rsidR="00AD1E6C">
        <w:t>Entre os anos 2012 e 2025, e</w:t>
      </w:r>
      <w:r>
        <w:t>xecut</w:t>
      </w:r>
      <w:r w:rsidR="00AD1E6C">
        <w:t>ou</w:t>
      </w:r>
      <w:r>
        <w:t xml:space="preserve"> ações de cooperação técnica voltadas ao fortalecimento das instituições responsáveis pela gestão da água nos países membros da OTCA. Desenvolve</w:t>
      </w:r>
      <w:r w:rsidR="00AD1E6C">
        <w:t>u</w:t>
      </w:r>
      <w:r>
        <w:t xml:space="preserve"> cooperação técnica entre os países amazônicos visando apoiar a gestão integrada dos recursos hídricos, especialmente no que diz respeito à:</w:t>
      </w:r>
    </w:p>
    <w:p w14:paraId="6446DC26" w14:textId="77777777" w:rsidR="005B54F1" w:rsidRDefault="00000000">
      <w:r>
        <w:t>a) criação de redes de sistemas de monitoramento regional e seus protocolos para monitoramento hidrométrico e de qualidade da água da Bacia Amazônica;</w:t>
      </w:r>
    </w:p>
    <w:p w14:paraId="0D7883EF" w14:textId="77777777" w:rsidR="005B54F1" w:rsidRDefault="00000000">
      <w:r>
        <w:t>b) desenvolvimento do módulo de Recursos Hídricos no Observatório Regional Amazônico (ORA) da OTCA, para fornecer informações tabulares e documentadas quanto ao estado da situação hídrica na bacia;</w:t>
      </w:r>
    </w:p>
    <w:p w14:paraId="636A3167" w14:textId="77777777" w:rsidR="005B54F1" w:rsidRDefault="00000000">
      <w:r>
        <w:t xml:space="preserve">c) desenvolvimento do módulo Redes Amazônicas que fornece informações hidrométricas em tempo real; e </w:t>
      </w:r>
    </w:p>
    <w:p w14:paraId="7BF6247D" w14:textId="77777777" w:rsidR="005B54F1" w:rsidRDefault="00000000">
      <w:r>
        <w:t xml:space="preserve">d) montagem da Sala de Situação quanto aos Recursos Hídricos na OTCA, como parte do ORA, com o desenvolvimento de uma proposta de manual operacional onde estão definidas suas funções e escopo para que possam vir a ser implementadas posteriormente nos PM/OTCA. </w:t>
      </w:r>
    </w:p>
    <w:p w14:paraId="5DFB772C" w14:textId="32336D4E" w:rsidR="00AD1E6C" w:rsidRDefault="00000000" w:rsidP="00AD1E6C">
      <w:pPr>
        <w:pStyle w:val="Heading3"/>
        <w:numPr>
          <w:ilvl w:val="2"/>
          <w:numId w:val="4"/>
        </w:numPr>
      </w:pPr>
      <w:bookmarkStart w:id="4" w:name="_l6xnhm8s2g39" w:colFirst="0" w:colLast="0"/>
      <w:bookmarkEnd w:id="4"/>
      <w:r>
        <w:t xml:space="preserve"> </w:t>
      </w:r>
      <w:r w:rsidRPr="00AD1E6C">
        <w:t xml:space="preserve">Observatório Regional Amazônico </w:t>
      </w:r>
    </w:p>
    <w:p w14:paraId="15FB57EC" w14:textId="28ABB2EA" w:rsidR="005B54F1" w:rsidRDefault="00000000">
      <w:r>
        <w:t>O Observatório Regional Amazônico-ORA, inaugurado em outubro de 2021, constitui um Centro de Referência em Informações Regionais sobre a Amazônia que promove o fluxo e troca de informações entre instituições, autoridades governamentais, comunidade científica, academia e sociedade civil dos Países Membros/OTCA. A base conceitual e a estrutura do ORA, foram desenvolvidos no âmbito do Projeto Bioamazônia (KfW/OTCA) e aprovados pelos PM/OTCA. O ORA é suportado por uma estrutura de informática, com acesso através de um portal web dotado de arquitetura modular a qual permite a aquisição, armazenamento e publicação de informações sobre os diversos temas estabelecidos pelo TCA e priorizados pela Agenda Estratégica de Cooperação Amazônica (AECA): biodiversidade, CITES (Convention on International Trade in Endangered Species of Wild Fauna and Flora), recursos hídricos, florestas e povos indígenas, entre outros.</w:t>
      </w:r>
    </w:p>
    <w:p w14:paraId="6668C16A" w14:textId="77777777" w:rsidR="005B54F1" w:rsidRDefault="00000000">
      <w:r>
        <w:t xml:space="preserve">As informações do ORA provêm de entidades governamentais dos PM/OTCA e também de fontes externas, de organizações regionais e internacionais, que têm um alto nível de reconhecimento pelo seu trabalho na Região Amazônica. Os módulos ORA são divididos em módulos integradores e módulos temáticos. Os módulos integradores são concebidos para agrupar informações com base em um mesmo tipo de ferramenta tecnológica, e que aborda </w:t>
      </w:r>
      <w:r>
        <w:lastRenderedPageBreak/>
        <w:t>todos os temas da AECA. Por outro lado, os módulos temáticos são especializados em cada um dos temas priorizados pelos PM/OTCA e que fazem parte da Agenda Estratégica de Cooperação Amazônica. O seu valor agregado reside no grau de especificidade da informação que contém, associado ao seu catálogo de indicadores.</w:t>
      </w:r>
    </w:p>
    <w:p w14:paraId="3A16D59B" w14:textId="77777777" w:rsidR="005B54F1" w:rsidRDefault="00000000">
      <w:bookmarkStart w:id="5" w:name="_sy7h85r3011v" w:colFirst="0" w:colLast="0"/>
      <w:bookmarkEnd w:id="5"/>
      <w:r>
        <w:t>Abaixo segue um organograma mostrando a articulação dos módulos com outras funcionalidades no escopo da atual arquitetura do ORA.</w:t>
      </w:r>
    </w:p>
    <w:p w14:paraId="190D7B25" w14:textId="77777777" w:rsidR="005B54F1" w:rsidRDefault="00000000">
      <w:pPr>
        <w:ind w:firstLine="0"/>
        <w:jc w:val="left"/>
      </w:pPr>
      <w:r>
        <w:rPr>
          <w:noProof/>
        </w:rPr>
        <w:drawing>
          <wp:inline distT="114300" distB="114300" distL="114300" distR="114300" wp14:anchorId="056C138C" wp14:editId="1E369A48">
            <wp:extent cx="5467350" cy="3349452"/>
            <wp:effectExtent l="0" t="0" r="0" b="0"/>
            <wp:docPr id="4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334945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539FA22" w14:textId="5CE7666F" w:rsidR="005B54F1" w:rsidRDefault="00000000">
      <w:pPr>
        <w:spacing w:line="24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Figura 1. Organograma do ORA com destaque para os elementos do Módulo temático de Recursos Hídricos onde deverá se encaixar a PIRH</w:t>
      </w:r>
      <w:r w:rsidR="00616BEE">
        <w:rPr>
          <w:sz w:val="22"/>
          <w:szCs w:val="22"/>
        </w:rPr>
        <w:t xml:space="preserve"> </w:t>
      </w:r>
    </w:p>
    <w:p w14:paraId="0C3DACF7" w14:textId="77777777" w:rsidR="005B54F1" w:rsidRDefault="00000000">
      <w:pPr>
        <w:numPr>
          <w:ilvl w:val="2"/>
          <w:numId w:val="4"/>
        </w:numPr>
        <w:rPr>
          <w:b/>
          <w:bCs/>
          <w:i/>
          <w:iCs/>
        </w:rPr>
      </w:pPr>
      <w:r>
        <w:rPr>
          <w:b/>
          <w:bCs/>
          <w:i/>
          <w:iCs/>
        </w:rPr>
        <w:t>O Marco Conceitual da PIGRH</w:t>
      </w:r>
    </w:p>
    <w:p w14:paraId="35214591" w14:textId="77777777" w:rsidR="005B54F1" w:rsidRDefault="00000000">
      <w:r>
        <w:t xml:space="preserve">O Macro-processo proposto para a PI/GIRH, possui em seu bojo 7 processos bem como um conjunto de produtos a serem gerados em escala de cenarização regional unificada. Os sete processos são: </w:t>
      </w:r>
    </w:p>
    <w:p w14:paraId="58768A3D" w14:textId="77777777" w:rsidR="005B54F1" w:rsidRDefault="00000000">
      <w:pPr>
        <w:numPr>
          <w:ilvl w:val="0"/>
          <w:numId w:val="7"/>
        </w:numPr>
        <w:spacing w:after="0"/>
      </w:pPr>
      <w:r>
        <w:t xml:space="preserve">Processo de acompanhamento de procedimentos de intercalibração de laboratórios; </w:t>
      </w:r>
    </w:p>
    <w:p w14:paraId="56A239B3" w14:textId="77777777" w:rsidR="005B54F1" w:rsidRDefault="00000000">
      <w:pPr>
        <w:numPr>
          <w:ilvl w:val="0"/>
          <w:numId w:val="7"/>
        </w:numPr>
        <w:spacing w:after="0"/>
      </w:pPr>
      <w:r>
        <w:t xml:space="preserve">Processo de acompanhamento do monitoramento de qualidade de águas; </w:t>
      </w:r>
    </w:p>
    <w:p w14:paraId="288C6551" w14:textId="77777777" w:rsidR="005B54F1" w:rsidRDefault="00000000">
      <w:pPr>
        <w:numPr>
          <w:ilvl w:val="0"/>
          <w:numId w:val="7"/>
        </w:numPr>
        <w:spacing w:after="0"/>
      </w:pPr>
      <w:r>
        <w:t xml:space="preserve">Processo de acompanhamento do monitoramento da quantidade de água; </w:t>
      </w:r>
    </w:p>
    <w:p w14:paraId="2D178D5F" w14:textId="77777777" w:rsidR="005B54F1" w:rsidRDefault="00000000">
      <w:pPr>
        <w:numPr>
          <w:ilvl w:val="0"/>
          <w:numId w:val="7"/>
        </w:numPr>
        <w:spacing w:after="0"/>
      </w:pPr>
      <w:r>
        <w:t xml:space="preserve">Processo de acompanhamento do monitoramento de ETS; </w:t>
      </w:r>
    </w:p>
    <w:p w14:paraId="7B975125" w14:textId="77777777" w:rsidR="005B54F1" w:rsidRDefault="00000000">
      <w:pPr>
        <w:numPr>
          <w:ilvl w:val="0"/>
          <w:numId w:val="7"/>
        </w:numPr>
        <w:spacing w:after="0"/>
      </w:pPr>
      <w:r>
        <w:t xml:space="preserve">Processo de Gestão de dados e informações regionais; </w:t>
      </w:r>
    </w:p>
    <w:p w14:paraId="7710FE43" w14:textId="77777777" w:rsidR="005B54F1" w:rsidRDefault="00000000">
      <w:pPr>
        <w:numPr>
          <w:ilvl w:val="0"/>
          <w:numId w:val="7"/>
        </w:numPr>
        <w:spacing w:after="0"/>
      </w:pPr>
      <w:r>
        <w:t xml:space="preserve">Processo de Acompanhamento de Projetos piloto de intervenção; </w:t>
      </w:r>
    </w:p>
    <w:p w14:paraId="61F73A10" w14:textId="77777777" w:rsidR="005B54F1" w:rsidRDefault="00000000">
      <w:pPr>
        <w:numPr>
          <w:ilvl w:val="0"/>
          <w:numId w:val="7"/>
        </w:numPr>
      </w:pPr>
      <w:r>
        <w:t xml:space="preserve">Processo de Educação, Comunicação e Participação Social. Esses processos se desenvolverão sob a supervisão de um Grupo Técnico de Acompanhamento que será formado por membros técnicos indicados pelos PM/OTCA, bem como por membros do corpo técnico da própria OTCA. </w:t>
      </w:r>
    </w:p>
    <w:p w14:paraId="647B5D0A" w14:textId="77777777" w:rsidR="005B54F1" w:rsidRDefault="00000000">
      <w:r>
        <w:lastRenderedPageBreak/>
        <w:t xml:space="preserve">Os produtos da PIGRH são importantes para, tecnicamente, darem o suporte necessário para as tomadas de decisão. Elas, estão baseadas em 3 pilares: </w:t>
      </w:r>
    </w:p>
    <w:p w14:paraId="6BAD31AE" w14:textId="77777777" w:rsidR="005B54F1" w:rsidRDefault="00000000">
      <w:pPr>
        <w:numPr>
          <w:ilvl w:val="0"/>
          <w:numId w:val="6"/>
        </w:numPr>
        <w:spacing w:after="0"/>
      </w:pPr>
      <w:r>
        <w:t>Cálculos de balanços e de índices específicos;</w:t>
      </w:r>
    </w:p>
    <w:p w14:paraId="6E57D360" w14:textId="77777777" w:rsidR="005B54F1" w:rsidRDefault="00000000">
      <w:pPr>
        <w:numPr>
          <w:ilvl w:val="0"/>
          <w:numId w:val="6"/>
        </w:numPr>
        <w:spacing w:after="0"/>
      </w:pPr>
      <w:r>
        <w:t>Operacionalidade do sistema de monitoramento (ORA);</w:t>
      </w:r>
    </w:p>
    <w:p w14:paraId="3A54EAC2" w14:textId="77777777" w:rsidR="005B54F1" w:rsidRDefault="00000000">
      <w:pPr>
        <w:numPr>
          <w:ilvl w:val="0"/>
          <w:numId w:val="6"/>
        </w:numPr>
      </w:pPr>
      <w:r>
        <w:t>Encontros de formação e compartilhamento de dados e informações.</w:t>
      </w:r>
    </w:p>
    <w:p w14:paraId="66BEE912" w14:textId="77777777" w:rsidR="005B54F1" w:rsidRDefault="00000000">
      <w:r>
        <w:t xml:space="preserve">Esses pilares terão seus resultados incorporados pelos produtos de atividades subsequentes, ou seja, no processo de produção do Relatório de Modelos e Cenários Regionais. Ademais, projetos piloto de intervenção servirão com seus produtos a subsidiar perspectivas de novas implantações e/ou investimentos em ações que se mostrem coerentes com as demandas de caráter regional ou que visem a atender especificidades de áreas tidas como prioritárias, tanto do ponto de vista geográfico quanto temático. </w:t>
      </w:r>
    </w:p>
    <w:p w14:paraId="45003427" w14:textId="77777777" w:rsidR="005B54F1" w:rsidRDefault="00000000">
      <w:r>
        <w:t>Basicamente o que se necessita gerar é um conjunto de nove (9) relatórios ao final cada ciclo de processo como segue:</w:t>
      </w:r>
    </w:p>
    <w:p w14:paraId="33DD8320" w14:textId="77777777" w:rsidR="005B54F1" w:rsidRDefault="00000000">
      <w:pPr>
        <w:numPr>
          <w:ilvl w:val="0"/>
          <w:numId w:val="1"/>
        </w:numPr>
        <w:spacing w:after="0"/>
      </w:pPr>
      <w:r>
        <w:t xml:space="preserve">Relatório de validação e certificação de laboratórios; </w:t>
      </w:r>
    </w:p>
    <w:p w14:paraId="53FC3CFD" w14:textId="77777777" w:rsidR="005B54F1" w:rsidRDefault="00000000">
      <w:pPr>
        <w:numPr>
          <w:ilvl w:val="0"/>
          <w:numId w:val="1"/>
        </w:numPr>
        <w:spacing w:after="0"/>
      </w:pPr>
      <w:r>
        <w:t xml:space="preserve">Relatório de variabilidade e de balanço de massa (QA); </w:t>
      </w:r>
    </w:p>
    <w:p w14:paraId="0EBC9200" w14:textId="77777777" w:rsidR="005B54F1" w:rsidRDefault="00000000">
      <w:pPr>
        <w:numPr>
          <w:ilvl w:val="0"/>
          <w:numId w:val="1"/>
        </w:numPr>
        <w:spacing w:after="0"/>
      </w:pPr>
      <w:r>
        <w:t xml:space="preserve">Relatórios de Oferta vs. Demanda e da valores de referência para P(chuva) e Q(vazão); </w:t>
      </w:r>
    </w:p>
    <w:p w14:paraId="7339C68A" w14:textId="77777777" w:rsidR="005B54F1" w:rsidRDefault="00000000">
      <w:pPr>
        <w:numPr>
          <w:ilvl w:val="0"/>
          <w:numId w:val="1"/>
        </w:numPr>
        <w:spacing w:after="0"/>
      </w:pPr>
      <w:r>
        <w:t xml:space="preserve">Relatórios de ETS (Erosão, Transporte e deposição de Sedimentos) com dados obtidos tanto in situ quanto por satélite, bem como o devido cálculo de QS (descarga sólida); </w:t>
      </w:r>
    </w:p>
    <w:p w14:paraId="0A829359" w14:textId="77777777" w:rsidR="005B54F1" w:rsidRDefault="00000000">
      <w:pPr>
        <w:numPr>
          <w:ilvl w:val="0"/>
          <w:numId w:val="1"/>
        </w:numPr>
        <w:spacing w:after="0"/>
      </w:pPr>
      <w:r>
        <w:t xml:space="preserve">Relatórios de dados trabalhados (recebidos, processados e disponibilizados), bem como dos acessos a eles realizados pelos usuários; </w:t>
      </w:r>
    </w:p>
    <w:p w14:paraId="4E5B7082" w14:textId="77777777" w:rsidR="005B54F1" w:rsidRDefault="00000000">
      <w:pPr>
        <w:numPr>
          <w:ilvl w:val="0"/>
          <w:numId w:val="1"/>
        </w:numPr>
        <w:spacing w:after="0"/>
      </w:pPr>
      <w:r>
        <w:t xml:space="preserve">Relatório de funcionamento das operações de monitoramento (salas de situação); </w:t>
      </w:r>
    </w:p>
    <w:p w14:paraId="24F80764" w14:textId="77777777" w:rsidR="005B54F1" w:rsidRDefault="00000000">
      <w:pPr>
        <w:numPr>
          <w:ilvl w:val="0"/>
          <w:numId w:val="1"/>
        </w:numPr>
        <w:spacing w:after="0"/>
      </w:pPr>
      <w:r>
        <w:t>Relatórios diagnósticos (índices) da PI/GIRH a partir de coletas nos seminários/formações, bem como de demandas socioeconômicas existentes;</w:t>
      </w:r>
    </w:p>
    <w:p w14:paraId="5A404AD6" w14:textId="77777777" w:rsidR="005B54F1" w:rsidRDefault="00000000">
      <w:pPr>
        <w:numPr>
          <w:ilvl w:val="0"/>
          <w:numId w:val="1"/>
        </w:numPr>
        <w:spacing w:after="0"/>
      </w:pPr>
      <w:r>
        <w:t>Relatórios de situação de projetos-piloto;</w:t>
      </w:r>
    </w:p>
    <w:p w14:paraId="6F83E6D4" w14:textId="77777777" w:rsidR="005B54F1" w:rsidRDefault="00000000">
      <w:pPr>
        <w:numPr>
          <w:ilvl w:val="0"/>
          <w:numId w:val="1"/>
        </w:numPr>
      </w:pPr>
      <w:r>
        <w:t>Relatórios de GIRH com uso de índices TWAP e/ou ODS_6.</w:t>
      </w:r>
    </w:p>
    <w:p w14:paraId="323B5338" w14:textId="77777777" w:rsidR="005B54F1" w:rsidRDefault="00000000">
      <w:r>
        <w:t>Cada um desses relatórios deverá levar em consideração uma abordagem onde se apresente um diagnóstico da situação vigente, uma análise da situação face aos protocolos operativos de referência ou à um marco temporal de referência, uma indicação de um índice de progresso em função de metas quantificáveis, elencar aspectos de melhorias a serem sugeridas para que novas metas que venham a ser propostas no escopo dos mesmos indicadores avaliados, sejam passíveis de serem alcançadas.</w:t>
      </w:r>
    </w:p>
    <w:p w14:paraId="28F45D18" w14:textId="77777777" w:rsidR="005B54F1" w:rsidRDefault="005B54F1">
      <w:pPr>
        <w:sectPr w:rsidR="005B54F1">
          <w:headerReference w:type="default" r:id="rId8"/>
          <w:footerReference w:type="default" r:id="rId9"/>
          <w:headerReference w:type="first" r:id="rId10"/>
          <w:footerReference w:type="first" r:id="rId11"/>
          <w:pgSz w:w="11909" w:h="16834"/>
          <w:pgMar w:top="1440" w:right="1440" w:bottom="1440" w:left="1440" w:header="720" w:footer="720" w:gutter="0"/>
          <w:pgNumType w:start="1"/>
          <w:cols w:space="720"/>
          <w:titlePg/>
        </w:sectPr>
      </w:pPr>
    </w:p>
    <w:p w14:paraId="41A41BB7" w14:textId="77777777" w:rsidR="005B54F1" w:rsidRDefault="00000000">
      <w:r>
        <w:rPr>
          <w:noProof/>
        </w:rPr>
        <w:lastRenderedPageBreak/>
        <w:drawing>
          <wp:inline distT="114300" distB="114300" distL="114300" distR="114300" wp14:anchorId="2FC98D61" wp14:editId="6241982E">
            <wp:extent cx="8787136" cy="4948238"/>
            <wp:effectExtent l="0" t="0" r="0" b="0"/>
            <wp:docPr id="5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87136" cy="49482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FC80595" w14:textId="77777777" w:rsidR="005B54F1" w:rsidRDefault="00000000">
      <w:pPr>
        <w:jc w:val="center"/>
        <w:rPr>
          <w:sz w:val="22"/>
          <w:szCs w:val="22"/>
        </w:rPr>
      </w:pPr>
      <w:r>
        <w:rPr>
          <w:sz w:val="22"/>
          <w:szCs w:val="22"/>
        </w:rPr>
        <w:t>Figura 2. Organograma da PIGRH com ênfase nos produtos e subsídios de suporte à decisão</w:t>
      </w:r>
    </w:p>
    <w:p w14:paraId="478B179F" w14:textId="77777777" w:rsidR="005B54F1" w:rsidRDefault="005B54F1">
      <w:pPr>
        <w:rPr>
          <w:b/>
          <w:bCs/>
        </w:rPr>
        <w:sectPr w:rsidR="005B54F1">
          <w:pgSz w:w="16834" w:h="11909" w:orient="landscape"/>
          <w:pgMar w:top="1440" w:right="1440" w:bottom="1440" w:left="1440" w:header="720" w:footer="720" w:gutter="0"/>
          <w:cols w:space="720"/>
        </w:sectPr>
      </w:pPr>
    </w:p>
    <w:p w14:paraId="3E15F738" w14:textId="77777777" w:rsidR="005B54F1" w:rsidRDefault="005B54F1">
      <w:pPr>
        <w:ind w:firstLine="0"/>
        <w:rPr>
          <w:b/>
          <w:bCs/>
        </w:rPr>
      </w:pPr>
    </w:p>
    <w:p w14:paraId="6BB9EB9E" w14:textId="497BDFAB" w:rsidR="005B54F1" w:rsidRDefault="00000000">
      <w:pPr>
        <w:pStyle w:val="Heading1"/>
        <w:numPr>
          <w:ilvl w:val="0"/>
          <w:numId w:val="4"/>
        </w:numPr>
      </w:pPr>
      <w:r>
        <w:t>Objetivos</w:t>
      </w:r>
      <w:r w:rsidR="0028048B">
        <w:t xml:space="preserve"> y Atividades</w:t>
      </w:r>
      <w:r>
        <w:t xml:space="preserve"> da Consultoria</w:t>
      </w:r>
    </w:p>
    <w:p w14:paraId="368DA974" w14:textId="02FA6A4A" w:rsidR="0028048B" w:rsidRPr="0028048B" w:rsidRDefault="0028048B" w:rsidP="00727F1D">
      <w:pPr>
        <w:pStyle w:val="Heading2"/>
        <w:ind w:left="0" w:firstLine="0"/>
        <w:rPr>
          <w:sz w:val="24"/>
          <w:szCs w:val="24"/>
        </w:rPr>
      </w:pPr>
      <w:r w:rsidRPr="0028048B">
        <w:rPr>
          <w:sz w:val="24"/>
          <w:szCs w:val="24"/>
        </w:rPr>
        <w:t>3.1 Objetivo geral</w:t>
      </w:r>
    </w:p>
    <w:p w14:paraId="27BA367F" w14:textId="30408727" w:rsidR="00727F1D" w:rsidRPr="00977A8E" w:rsidRDefault="008C3BF3" w:rsidP="00727F1D">
      <w:pPr>
        <w:pStyle w:val="Heading2"/>
        <w:ind w:left="0" w:firstLine="0"/>
        <w:rPr>
          <w:b w:val="0"/>
          <w:bCs w:val="0"/>
          <w:sz w:val="24"/>
          <w:szCs w:val="24"/>
        </w:rPr>
      </w:pPr>
      <w:r w:rsidRPr="00977A8E">
        <w:rPr>
          <w:b w:val="0"/>
          <w:bCs w:val="0"/>
          <w:sz w:val="24"/>
          <w:szCs w:val="24"/>
        </w:rPr>
        <w:t>Brindar</w:t>
      </w:r>
      <w:r w:rsidR="00727F1D" w:rsidRPr="00977A8E">
        <w:rPr>
          <w:b w:val="0"/>
          <w:bCs w:val="0"/>
          <w:sz w:val="24"/>
          <w:szCs w:val="24"/>
        </w:rPr>
        <w:t xml:space="preserve"> apoio técnico, operacional, analítico e documental de caráter contínuo </w:t>
      </w:r>
      <w:r w:rsidR="00977A8E">
        <w:rPr>
          <w:b w:val="0"/>
          <w:bCs w:val="0"/>
          <w:sz w:val="24"/>
          <w:szCs w:val="24"/>
        </w:rPr>
        <w:t>à Coordenação do Projeto e ao</w:t>
      </w:r>
      <w:r w:rsidR="00727F1D" w:rsidRPr="00977A8E">
        <w:rPr>
          <w:b w:val="0"/>
          <w:bCs w:val="0"/>
          <w:sz w:val="24"/>
          <w:szCs w:val="24"/>
        </w:rPr>
        <w:t xml:space="preserve"> Especialista Sênior d</w:t>
      </w:r>
      <w:r w:rsidR="00977A8E">
        <w:rPr>
          <w:b w:val="0"/>
          <w:bCs w:val="0"/>
          <w:sz w:val="24"/>
          <w:szCs w:val="24"/>
        </w:rPr>
        <w:t xml:space="preserve">e Monitoramento </w:t>
      </w:r>
      <w:r w:rsidR="00977A8E">
        <w:rPr>
          <w:b w:val="0"/>
          <w:bCs w:val="0"/>
          <w:sz w:val="24"/>
          <w:szCs w:val="24"/>
          <w:lang w:val="en-US"/>
        </w:rPr>
        <w:t>/</w:t>
      </w:r>
      <w:r w:rsidR="00727F1D" w:rsidRPr="00977A8E">
        <w:rPr>
          <w:b w:val="0"/>
          <w:bCs w:val="0"/>
          <w:sz w:val="24"/>
          <w:szCs w:val="24"/>
        </w:rPr>
        <w:t xml:space="preserve"> Componente 3, contribuindo para o avanço das atividades relacionadas à implementação da Plataforma Regional Integrada de Informação sobre GIRH da Bacia Amazônica mediante </w:t>
      </w:r>
      <w:r w:rsidR="009115F5" w:rsidRPr="00977A8E">
        <w:rPr>
          <w:b w:val="0"/>
          <w:bCs w:val="0"/>
          <w:sz w:val="24"/>
          <w:szCs w:val="24"/>
        </w:rPr>
        <w:t>a</w:t>
      </w:r>
      <w:r w:rsidR="009C3CCA" w:rsidRPr="00977A8E">
        <w:rPr>
          <w:b w:val="0"/>
          <w:bCs w:val="0"/>
          <w:sz w:val="24"/>
          <w:szCs w:val="24"/>
        </w:rPr>
        <w:t xml:space="preserve"> preparação y</w:t>
      </w:r>
      <w:r w:rsidR="00727F1D" w:rsidRPr="00977A8E">
        <w:rPr>
          <w:b w:val="0"/>
          <w:bCs w:val="0"/>
          <w:sz w:val="24"/>
          <w:szCs w:val="24"/>
        </w:rPr>
        <w:t xml:space="preserve"> revisão preliminar de documentos, relatórios, notas técnicas, agendas e outros subsídios técnicos, que serão submetidos à revisão, ao controle de qualidade e à validação do Especialista Sênior</w:t>
      </w:r>
      <w:r w:rsidR="00977A8E">
        <w:rPr>
          <w:b w:val="0"/>
          <w:bCs w:val="0"/>
          <w:sz w:val="24"/>
          <w:szCs w:val="24"/>
        </w:rPr>
        <w:t xml:space="preserve"> em Monitoramento</w:t>
      </w:r>
      <w:r w:rsidR="00727F1D" w:rsidRPr="00977A8E">
        <w:rPr>
          <w:b w:val="0"/>
          <w:bCs w:val="0"/>
          <w:sz w:val="24"/>
          <w:szCs w:val="24"/>
        </w:rPr>
        <w:t xml:space="preserve"> e da Unidade de Coordenação Regional do Projeto.</w:t>
      </w:r>
    </w:p>
    <w:p w14:paraId="151907A5" w14:textId="11B65FB9" w:rsidR="005B54F1" w:rsidRPr="0028048B" w:rsidRDefault="0028048B" w:rsidP="00727F1D">
      <w:pPr>
        <w:pStyle w:val="Heading2"/>
        <w:ind w:left="0" w:firstLine="0"/>
        <w:rPr>
          <w:lang w:val="pt-BR"/>
        </w:rPr>
      </w:pPr>
      <w:r w:rsidRPr="0028048B">
        <w:rPr>
          <w:lang w:val="pt-BR"/>
        </w:rPr>
        <w:t>3.2 Principais Atividades</w:t>
      </w:r>
      <w:r w:rsidR="00C138C6" w:rsidRPr="0028048B">
        <w:rPr>
          <w:lang w:val="pt-BR"/>
        </w:rPr>
        <w:t xml:space="preserve"> </w:t>
      </w:r>
    </w:p>
    <w:p w14:paraId="508F5B82" w14:textId="6F3FE973" w:rsidR="009C1B3C" w:rsidRPr="009C1B3C" w:rsidRDefault="00000000" w:rsidP="009C1B3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 w:rsidRPr="009C1B3C">
        <w:rPr>
          <w:lang w:val="pt-BR"/>
        </w:rPr>
        <w:t>Acompanhar e apoiar o funcionamento das mesas de interoperabilidade e as atividades do grupo técnico de monitoramento no contexto de preparação da implantação da PI/GIRH</w:t>
      </w:r>
      <w:r w:rsidR="00591E28">
        <w:rPr>
          <w:lang w:val="pt-BR"/>
        </w:rPr>
        <w:t xml:space="preserve"> </w:t>
      </w:r>
      <w:r w:rsidR="00591E28" w:rsidRPr="001E605B">
        <w:rPr>
          <w:lang w:val="pt-BR"/>
        </w:rPr>
        <w:t>inluindo as actividades entre ORA e GEODATIN</w:t>
      </w:r>
      <w:r w:rsidR="00095EF3" w:rsidRPr="001E605B">
        <w:rPr>
          <w:lang w:val="pt-BR"/>
        </w:rPr>
        <w:t xml:space="preserve"> que envolvem as actividades do projeto</w:t>
      </w:r>
      <w:r w:rsidRPr="001E605B">
        <w:rPr>
          <w:lang w:val="pt-BR"/>
        </w:rPr>
        <w:t>.</w:t>
      </w:r>
      <w:r w:rsidR="009C1B3C" w:rsidRPr="001E605B">
        <w:rPr>
          <w:b/>
          <w:bCs/>
        </w:rPr>
        <w:t xml:space="preserve"> </w:t>
      </w:r>
    </w:p>
    <w:p w14:paraId="1300D001" w14:textId="54A4B4C9" w:rsidR="009C1B3C" w:rsidRPr="009C1B3C" w:rsidRDefault="009C1B3C" w:rsidP="009C1B3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 w:rsidRPr="001E605B">
        <w:t xml:space="preserve">Apoiar o planejamento, </w:t>
      </w:r>
      <w:r w:rsidR="00591E28" w:rsidRPr="001E605B">
        <w:t>prepara</w:t>
      </w:r>
      <w:r w:rsidR="009C3CCA" w:rsidRPr="001E605B">
        <w:t>ção</w:t>
      </w:r>
      <w:r w:rsidR="00591E28" w:rsidRPr="001E605B">
        <w:t xml:space="preserve"> t</w:t>
      </w:r>
      <w:r w:rsidR="001E605B" w:rsidRPr="001E605B">
        <w:t>é</w:t>
      </w:r>
      <w:r w:rsidR="00591E28" w:rsidRPr="001E605B">
        <w:t>cnica tem</w:t>
      </w:r>
      <w:r w:rsidR="001E605B" w:rsidRPr="001E605B">
        <w:t>á</w:t>
      </w:r>
      <w:r w:rsidR="00591E28" w:rsidRPr="001E605B">
        <w:t xml:space="preserve">tica, </w:t>
      </w:r>
      <w:r w:rsidRPr="001E605B">
        <w:t xml:space="preserve">realização </w:t>
      </w:r>
      <w:r w:rsidR="00591E28" w:rsidRPr="001E605B">
        <w:t xml:space="preserve">e </w:t>
      </w:r>
      <w:proofErr w:type="spellStart"/>
      <w:r w:rsidR="00591E28" w:rsidRPr="001E605B">
        <w:t>s</w:t>
      </w:r>
      <w:r w:rsidR="001E605B" w:rsidRPr="001E605B">
        <w:t>í</w:t>
      </w:r>
      <w:r w:rsidR="00591E28" w:rsidRPr="001E605B">
        <w:t>ntesis</w:t>
      </w:r>
      <w:proofErr w:type="spellEnd"/>
      <w:r w:rsidR="001E605B" w:rsidRPr="001E605B">
        <w:t xml:space="preserve"> </w:t>
      </w:r>
      <w:r w:rsidR="001E605B" w:rsidRPr="001E605B">
        <w:rPr>
          <w:lang w:val="en-US"/>
        </w:rPr>
        <w:t xml:space="preserve">/ </w:t>
      </w:r>
      <w:proofErr w:type="spellStart"/>
      <w:r w:rsidR="001E605B" w:rsidRPr="001E605B">
        <w:rPr>
          <w:lang w:val="en-US"/>
        </w:rPr>
        <w:t>relat</w:t>
      </w:r>
      <w:r w:rsidR="001E605B" w:rsidRPr="001E605B">
        <w:rPr>
          <w:lang w:val="pt-BR"/>
        </w:rPr>
        <w:t>órios</w:t>
      </w:r>
      <w:proofErr w:type="spellEnd"/>
      <w:r w:rsidR="00591E28" w:rsidRPr="001E605B">
        <w:t xml:space="preserve"> </w:t>
      </w:r>
      <w:r w:rsidRPr="001E605B">
        <w:t>d</w:t>
      </w:r>
      <w:r w:rsidR="00591E28" w:rsidRPr="001E605B">
        <w:t>os</w:t>
      </w:r>
      <w:r w:rsidRPr="001E605B">
        <w:t xml:space="preserve"> eventos </w:t>
      </w:r>
      <w:r w:rsidRPr="009C1B3C">
        <w:t>de capacitação relacionados com a implementação da PI/GIRH</w:t>
      </w:r>
      <w:r w:rsidR="00591E28">
        <w:t>,</w:t>
      </w:r>
      <w:r w:rsidRPr="009C1B3C">
        <w:t xml:space="preserve"> participando de reuniões, de discussões técnicas e na elaboração de documentos técnicos, incluindo notas conceituais e agendas.</w:t>
      </w:r>
    </w:p>
    <w:p w14:paraId="4B772BBA" w14:textId="1F8B6733" w:rsidR="005B54F1" w:rsidRPr="009C1B3C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 w:rsidRPr="009C1B3C">
        <w:t>Apoiar</w:t>
      </w:r>
      <w:r w:rsidR="00591E28" w:rsidRPr="00841EF5">
        <w:t xml:space="preserve"> no seguimento</w:t>
      </w:r>
      <w:r w:rsidR="00591E28">
        <w:t xml:space="preserve"> d</w:t>
      </w:r>
      <w:r w:rsidRPr="009C1B3C">
        <w:t>a implantação e o fortalecimento do uso das salas</w:t>
      </w:r>
      <w:r w:rsidRPr="001E605B">
        <w:t xml:space="preserve"> de situação</w:t>
      </w:r>
      <w:r w:rsidR="00841EF5" w:rsidRPr="001E605B">
        <w:t xml:space="preserve"> nacionais</w:t>
      </w:r>
      <w:r w:rsidR="00591E28" w:rsidRPr="001E605B">
        <w:t xml:space="preserve"> e equipamentos </w:t>
      </w:r>
      <w:proofErr w:type="spellStart"/>
      <w:r w:rsidR="00591E28" w:rsidRPr="001E605B">
        <w:t>multiram</w:t>
      </w:r>
      <w:r w:rsidR="001E605B" w:rsidRPr="001E605B">
        <w:t>é</w:t>
      </w:r>
      <w:r w:rsidR="00591E28" w:rsidRPr="001E605B">
        <w:t>tricos</w:t>
      </w:r>
      <w:proofErr w:type="spellEnd"/>
      <w:r w:rsidR="00591E28" w:rsidRPr="001E605B">
        <w:t xml:space="preserve"> no </w:t>
      </w:r>
      <w:proofErr w:type="spellStart"/>
      <w:r w:rsidR="00591E28" w:rsidRPr="001E605B">
        <w:t>ambito</w:t>
      </w:r>
      <w:proofErr w:type="spellEnd"/>
      <w:r w:rsidR="00591E28" w:rsidRPr="001E605B">
        <w:t xml:space="preserve"> da</w:t>
      </w:r>
      <w:r w:rsidRPr="001E605B">
        <w:t xml:space="preserve"> PI/GIRH, incluindo </w:t>
      </w:r>
      <w:r w:rsidR="00841EF5" w:rsidRPr="001E605B">
        <w:t>na prepara</w:t>
      </w:r>
      <w:r w:rsidR="009C3CCA" w:rsidRPr="001E605B">
        <w:t>ção</w:t>
      </w:r>
      <w:r w:rsidR="00841EF5" w:rsidRPr="001E605B">
        <w:t xml:space="preserve"> das especifica</w:t>
      </w:r>
      <w:r w:rsidR="009C3CCA" w:rsidRPr="001E605B">
        <w:t>ções</w:t>
      </w:r>
      <w:r w:rsidR="00841EF5" w:rsidRPr="001E605B">
        <w:t xml:space="preserve"> t</w:t>
      </w:r>
      <w:r w:rsidR="009C3CCA" w:rsidRPr="001E605B">
        <w:t>é</w:t>
      </w:r>
      <w:r w:rsidR="00841EF5" w:rsidRPr="001E605B">
        <w:t>cnica</w:t>
      </w:r>
      <w:r w:rsidR="009C3CCA" w:rsidRPr="001E605B">
        <w:t>s</w:t>
      </w:r>
      <w:r w:rsidR="00841EF5" w:rsidRPr="001E605B">
        <w:t xml:space="preserve"> dos equipamentos, </w:t>
      </w:r>
      <w:r w:rsidRPr="001E605B">
        <w:t>acompanhar o processo de compra de equipamentos de campo e a operacionalidade das próprias salas.</w:t>
      </w:r>
    </w:p>
    <w:p w14:paraId="35D5691F" w14:textId="165C0CB2" w:rsidR="005B54F1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 w:rsidRPr="009C1B3C">
        <w:t xml:space="preserve">Apoiar o consultor sênior e a equipe de coordenação do </w:t>
      </w:r>
      <w:r w:rsidR="001E605B">
        <w:t xml:space="preserve">Projeto Cuenca Amazônica - </w:t>
      </w:r>
      <w:r w:rsidRPr="009C1B3C">
        <w:t xml:space="preserve">PAE/OTCA na supervisão </w:t>
      </w:r>
      <w:r w:rsidR="00841EF5" w:rsidRPr="001E605B">
        <w:t>t</w:t>
      </w:r>
      <w:r w:rsidR="002429FD" w:rsidRPr="001E605B">
        <w:t>é</w:t>
      </w:r>
      <w:r w:rsidR="00841EF5" w:rsidRPr="001E605B">
        <w:t xml:space="preserve">cnica especializada </w:t>
      </w:r>
      <w:r w:rsidRPr="001E605B">
        <w:t>dos consultores nacionais e da</w:t>
      </w:r>
      <w:r w:rsidR="00841EF5" w:rsidRPr="001E605B">
        <w:t>s</w:t>
      </w:r>
      <w:r w:rsidRPr="001E605B">
        <w:t xml:space="preserve"> empresa</w:t>
      </w:r>
      <w:r w:rsidR="00841EF5" w:rsidRPr="001E605B">
        <w:t>s</w:t>
      </w:r>
      <w:r w:rsidRPr="001E605B">
        <w:t xml:space="preserve"> contratada</w:t>
      </w:r>
      <w:r w:rsidR="00841EF5" w:rsidRPr="001E605B">
        <w:t>s</w:t>
      </w:r>
      <w:r w:rsidRPr="001E605B">
        <w:t xml:space="preserve"> para a implementação da PI/GIRH no contexto da PI/GIRH para o monitoramento da quantidade e qualidade da água, </w:t>
      </w:r>
      <w:r w:rsidR="00841EF5" w:rsidRPr="001E605B">
        <w:t xml:space="preserve">o programa de monitoramento de ETS, </w:t>
      </w:r>
      <w:r w:rsidRPr="001E605B">
        <w:t>revisando relatórios, emitindo pareceres técnicos e participando de reuniões.</w:t>
      </w:r>
    </w:p>
    <w:p w14:paraId="20A347A9" w14:textId="2D273F71" w:rsidR="0028048B" w:rsidRPr="0028048B" w:rsidRDefault="0028048B" w:rsidP="0028048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lang w:val="pt-BR"/>
        </w:rPr>
      </w:pPr>
      <w:r w:rsidRPr="0028048B">
        <w:rPr>
          <w:lang w:val="pt-BR"/>
        </w:rPr>
        <w:t>O</w:t>
      </w:r>
      <w:r w:rsidRPr="0028048B">
        <w:rPr>
          <w:lang w:val="pt-BR"/>
        </w:rPr>
        <w:t>u</w:t>
      </w:r>
      <w:r w:rsidRPr="0028048B">
        <w:rPr>
          <w:lang w:val="pt-BR"/>
        </w:rPr>
        <w:t xml:space="preserve">tras atividades relacionadas </w:t>
      </w:r>
      <w:r w:rsidRPr="0028048B">
        <w:rPr>
          <w:lang w:val="pt-BR"/>
        </w:rPr>
        <w:t>à</w:t>
      </w:r>
      <w:r w:rsidRPr="0028048B">
        <w:rPr>
          <w:lang w:val="pt-BR"/>
        </w:rPr>
        <w:t xml:space="preserve"> implementa</w:t>
      </w:r>
      <w:r w:rsidRPr="0028048B">
        <w:rPr>
          <w:lang w:val="pt-BR"/>
        </w:rPr>
        <w:t>ção</w:t>
      </w:r>
      <w:r w:rsidRPr="0028048B">
        <w:rPr>
          <w:lang w:val="pt-BR"/>
        </w:rPr>
        <w:t xml:space="preserve"> da PI/GIRH </w:t>
      </w:r>
      <w:r>
        <w:rPr>
          <w:lang w:val="pt-BR"/>
        </w:rPr>
        <w:t>definidas</w:t>
      </w:r>
      <w:r w:rsidRPr="0028048B">
        <w:rPr>
          <w:lang w:val="pt-BR"/>
        </w:rPr>
        <w:t xml:space="preserve"> p</w:t>
      </w:r>
      <w:r w:rsidRPr="0028048B">
        <w:rPr>
          <w:lang w:val="pt-BR"/>
        </w:rPr>
        <w:t>ela</w:t>
      </w:r>
      <w:r w:rsidRPr="0028048B">
        <w:rPr>
          <w:lang w:val="pt-BR"/>
        </w:rPr>
        <w:t xml:space="preserve"> Coord</w:t>
      </w:r>
      <w:r w:rsidRPr="0028048B">
        <w:rPr>
          <w:lang w:val="pt-BR"/>
        </w:rPr>
        <w:t xml:space="preserve">enação </w:t>
      </w:r>
      <w:r w:rsidRPr="0028048B">
        <w:rPr>
          <w:lang w:val="pt-BR"/>
        </w:rPr>
        <w:t>Regional d</w:t>
      </w:r>
      <w:r w:rsidRPr="0028048B">
        <w:rPr>
          <w:lang w:val="pt-BR"/>
        </w:rPr>
        <w:t>o</w:t>
      </w:r>
      <w:r w:rsidRPr="0028048B">
        <w:rPr>
          <w:lang w:val="pt-BR"/>
        </w:rPr>
        <w:t xml:space="preserve"> Pro</w:t>
      </w:r>
      <w:r w:rsidRPr="0028048B">
        <w:rPr>
          <w:lang w:val="pt-BR"/>
        </w:rPr>
        <w:t>j</w:t>
      </w:r>
      <w:r w:rsidRPr="0028048B">
        <w:rPr>
          <w:lang w:val="pt-BR"/>
        </w:rPr>
        <w:t>eto.</w:t>
      </w:r>
    </w:p>
    <w:p w14:paraId="48EF552C" w14:textId="77777777" w:rsidR="0028048B" w:rsidRPr="001E605B" w:rsidRDefault="0028048B" w:rsidP="0028048B">
      <w:pPr>
        <w:pBdr>
          <w:top w:val="nil"/>
          <w:left w:val="nil"/>
          <w:bottom w:val="nil"/>
          <w:right w:val="nil"/>
          <w:between w:val="nil"/>
        </w:pBdr>
        <w:ind w:left="1440" w:firstLine="0"/>
      </w:pPr>
    </w:p>
    <w:p w14:paraId="54E38032" w14:textId="77777777" w:rsidR="009115F5" w:rsidRPr="009C1B3C" w:rsidRDefault="009115F5" w:rsidP="009115F5">
      <w:pPr>
        <w:pBdr>
          <w:top w:val="nil"/>
          <w:left w:val="nil"/>
          <w:bottom w:val="nil"/>
          <w:right w:val="nil"/>
          <w:between w:val="nil"/>
        </w:pBdr>
      </w:pPr>
    </w:p>
    <w:p w14:paraId="572E88FA" w14:textId="0C4490EC" w:rsidR="005B54F1" w:rsidRDefault="00000000" w:rsidP="00374AEC">
      <w:pPr>
        <w:pStyle w:val="Heading1"/>
        <w:numPr>
          <w:ilvl w:val="0"/>
          <w:numId w:val="4"/>
        </w:numPr>
      </w:pPr>
      <w:bookmarkStart w:id="6" w:name="_9eo006tlk95x" w:colFirst="0" w:colLast="0"/>
      <w:bookmarkEnd w:id="6"/>
      <w:r>
        <w:lastRenderedPageBreak/>
        <w:t>Produtos</w:t>
      </w:r>
    </w:p>
    <w:p w14:paraId="4D952D88" w14:textId="77777777" w:rsidR="00374AEC" w:rsidRPr="00374AEC" w:rsidRDefault="00374AEC" w:rsidP="00374AEC"/>
    <w:p w14:paraId="789372BB" w14:textId="77777777" w:rsidR="00DF01E8" w:rsidRPr="00B53EB3" w:rsidRDefault="00DF01E8" w:rsidP="00DF01E8">
      <w:pPr>
        <w:ind w:left="360" w:firstLine="0"/>
        <w:rPr>
          <w:lang w:val="pt-BR"/>
        </w:rPr>
      </w:pPr>
      <w:r w:rsidRPr="00B53EB3">
        <w:rPr>
          <w:b/>
          <w:bCs/>
          <w:lang w:val="pt-BR"/>
        </w:rPr>
        <w:t>A. Em relação às mesas de interoperabilidade e aos insumos gerados para a GEODATIN.</w:t>
      </w:r>
    </w:p>
    <w:p w14:paraId="4BA5614D" w14:textId="3846EA96" w:rsidR="00DF01E8" w:rsidRPr="00B53EB3" w:rsidRDefault="00DF01E8" w:rsidP="00DF01E8">
      <w:pPr>
        <w:numPr>
          <w:ilvl w:val="0"/>
          <w:numId w:val="15"/>
        </w:numPr>
        <w:tabs>
          <w:tab w:val="num" w:pos="720"/>
        </w:tabs>
        <w:rPr>
          <w:lang w:val="pt-BR"/>
        </w:rPr>
      </w:pPr>
      <w:r w:rsidRPr="00B53EB3">
        <w:rPr>
          <w:lang w:val="pt-BR"/>
        </w:rPr>
        <w:t>Ajudas-Memória de cada reunião de interoperabilidade.</w:t>
      </w:r>
    </w:p>
    <w:p w14:paraId="22929A12" w14:textId="77777777" w:rsidR="00DF01E8" w:rsidRPr="00B53EB3" w:rsidRDefault="00DF01E8" w:rsidP="00DF01E8">
      <w:pPr>
        <w:numPr>
          <w:ilvl w:val="0"/>
          <w:numId w:val="15"/>
        </w:numPr>
        <w:tabs>
          <w:tab w:val="num" w:pos="720"/>
        </w:tabs>
        <w:rPr>
          <w:lang w:val="pt-BR"/>
        </w:rPr>
      </w:pPr>
      <w:r w:rsidRPr="00B53EB3">
        <w:rPr>
          <w:lang w:val="pt-BR"/>
        </w:rPr>
        <w:t>Documento de sistematização e análise comparativa das informações fornecidas pelos países no âmbito da interoperabilidade.</w:t>
      </w:r>
    </w:p>
    <w:p w14:paraId="6D2D68DF" w14:textId="77777777" w:rsidR="00DF01E8" w:rsidRPr="00B53EB3" w:rsidRDefault="00DF01E8" w:rsidP="00DF01E8">
      <w:pPr>
        <w:numPr>
          <w:ilvl w:val="0"/>
          <w:numId w:val="15"/>
        </w:numPr>
        <w:tabs>
          <w:tab w:val="num" w:pos="720"/>
        </w:tabs>
        <w:rPr>
          <w:lang w:val="pt-BR"/>
        </w:rPr>
      </w:pPr>
      <w:r w:rsidRPr="00B53EB3">
        <w:rPr>
          <w:lang w:val="pt-BR"/>
        </w:rPr>
        <w:t>Calendário de reuniões periódicas de coordenação e acompanhamento com os consultores nacionais, para orientar os avanços das mesas de interoperabilidade e o funcionamento da interoperabilidade, incluindo as atividades com a GEODATIN.</w:t>
      </w:r>
    </w:p>
    <w:p w14:paraId="021D2608" w14:textId="4EB60767" w:rsidR="00DF01E8" w:rsidRPr="00B53EB3" w:rsidRDefault="00DF01E8" w:rsidP="00DF01E8">
      <w:pPr>
        <w:numPr>
          <w:ilvl w:val="0"/>
          <w:numId w:val="15"/>
        </w:numPr>
        <w:tabs>
          <w:tab w:val="num" w:pos="720"/>
        </w:tabs>
        <w:rPr>
          <w:lang w:val="pt-BR"/>
        </w:rPr>
      </w:pPr>
      <w:r w:rsidRPr="00B53EB3">
        <w:rPr>
          <w:lang w:val="pt-BR"/>
        </w:rPr>
        <w:t>Ajudas-Memória com as conclusões das reuniões bilaterais de apoio aos consultores e às instituições nacionais para alcançar a interoperabilidade.</w:t>
      </w:r>
    </w:p>
    <w:p w14:paraId="3348AD7D" w14:textId="77777777" w:rsidR="00DF01E8" w:rsidRPr="00B53EB3" w:rsidRDefault="00DF01E8" w:rsidP="00DF01E8">
      <w:pPr>
        <w:numPr>
          <w:ilvl w:val="0"/>
          <w:numId w:val="15"/>
        </w:numPr>
        <w:tabs>
          <w:tab w:val="num" w:pos="720"/>
        </w:tabs>
        <w:rPr>
          <w:lang w:val="pt-BR"/>
        </w:rPr>
      </w:pPr>
      <w:r w:rsidRPr="00B53EB3">
        <w:rPr>
          <w:lang w:val="pt-BR"/>
        </w:rPr>
        <w:t>Pareceres técnicos e orientações técnicas sobre as atividades da GEODATIN para alcançar a Plataforma de GIRH.</w:t>
      </w:r>
    </w:p>
    <w:p w14:paraId="4EEECFA9" w14:textId="77777777" w:rsidR="00DF01E8" w:rsidRPr="00B53EB3" w:rsidRDefault="00DF01E8" w:rsidP="00DF01E8">
      <w:pPr>
        <w:ind w:left="360" w:firstLine="0"/>
        <w:rPr>
          <w:lang w:val="pt-BR"/>
        </w:rPr>
      </w:pPr>
      <w:r w:rsidRPr="00B53EB3">
        <w:rPr>
          <w:b/>
          <w:bCs/>
          <w:lang w:val="pt-BR"/>
        </w:rPr>
        <w:t>B. Em relação ao desenvolvimento da Plataforma de GIRH e do Programa de ETS.</w:t>
      </w:r>
    </w:p>
    <w:p w14:paraId="3AA15465" w14:textId="77777777" w:rsidR="00DF01E8" w:rsidRPr="00B53EB3" w:rsidRDefault="00DF01E8" w:rsidP="00DF01E8">
      <w:pPr>
        <w:numPr>
          <w:ilvl w:val="0"/>
          <w:numId w:val="16"/>
        </w:numPr>
        <w:tabs>
          <w:tab w:val="num" w:pos="720"/>
        </w:tabs>
        <w:rPr>
          <w:lang w:val="pt-BR"/>
        </w:rPr>
      </w:pPr>
      <w:r w:rsidRPr="00B53EB3">
        <w:rPr>
          <w:lang w:val="pt-BR"/>
        </w:rPr>
        <w:t>Calendário de reuniões periódicas de coordenação e acompanhamento com os consultores nacionais e com as empresas contratadas para os fins da Plataforma e do ETS.</w:t>
      </w:r>
    </w:p>
    <w:p w14:paraId="5A2F83E7" w14:textId="77777777" w:rsidR="00DF01E8" w:rsidRPr="00B53EB3" w:rsidRDefault="00DF01E8" w:rsidP="00DF01E8">
      <w:pPr>
        <w:numPr>
          <w:ilvl w:val="0"/>
          <w:numId w:val="16"/>
        </w:numPr>
        <w:tabs>
          <w:tab w:val="num" w:pos="720"/>
        </w:tabs>
        <w:rPr>
          <w:lang w:val="pt-BR"/>
        </w:rPr>
      </w:pPr>
      <w:r w:rsidRPr="00B53EB3">
        <w:rPr>
          <w:lang w:val="pt-BR"/>
        </w:rPr>
        <w:t>Ajudas-Memória com as conclusões das reuniões bilaterais, tanto com os consultores nacionais quanto com as empresas.</w:t>
      </w:r>
    </w:p>
    <w:p w14:paraId="6BE40D42" w14:textId="77777777" w:rsidR="00DF01E8" w:rsidRPr="00B53EB3" w:rsidRDefault="00DF01E8" w:rsidP="00DF01E8">
      <w:pPr>
        <w:numPr>
          <w:ilvl w:val="0"/>
          <w:numId w:val="16"/>
        </w:numPr>
        <w:tabs>
          <w:tab w:val="num" w:pos="720"/>
        </w:tabs>
        <w:rPr>
          <w:lang w:val="pt-BR"/>
        </w:rPr>
      </w:pPr>
      <w:r w:rsidRPr="00B53EB3">
        <w:rPr>
          <w:lang w:val="pt-BR"/>
        </w:rPr>
        <w:t>Parecer técnico mensal sobre a ponte de coerência técnica entre os consultores nacionais e a empresa responsável pela implementação da Plataforma de GIRH e do ETS.</w:t>
      </w:r>
    </w:p>
    <w:p w14:paraId="7BFA902A" w14:textId="77777777" w:rsidR="00DF01E8" w:rsidRPr="00B53EB3" w:rsidRDefault="00DF01E8" w:rsidP="00DF01E8">
      <w:pPr>
        <w:ind w:left="360" w:firstLine="0"/>
        <w:rPr>
          <w:lang w:val="pt-BR"/>
        </w:rPr>
      </w:pPr>
      <w:r w:rsidRPr="00B53EB3">
        <w:rPr>
          <w:b/>
          <w:bCs/>
          <w:lang w:val="pt-BR"/>
        </w:rPr>
        <w:t>C. Em relação aos cursos de capacitação vinculados à Plataforma de GIRH e ao Programa de ETS.</w:t>
      </w:r>
    </w:p>
    <w:p w14:paraId="5679A26D" w14:textId="41922D6E" w:rsidR="00DF01E8" w:rsidRPr="00B53EB3" w:rsidRDefault="00DF01E8" w:rsidP="00DF01E8">
      <w:pPr>
        <w:numPr>
          <w:ilvl w:val="0"/>
          <w:numId w:val="17"/>
        </w:numPr>
        <w:tabs>
          <w:tab w:val="num" w:pos="720"/>
        </w:tabs>
        <w:rPr>
          <w:lang w:val="pt-BR"/>
        </w:rPr>
      </w:pPr>
      <w:r w:rsidRPr="00B53EB3">
        <w:rPr>
          <w:lang w:val="pt-BR"/>
        </w:rPr>
        <w:t>Documentos de preparação (documentos informativos</w:t>
      </w:r>
      <w:r w:rsidR="00B53EB3" w:rsidRPr="00B53EB3">
        <w:rPr>
          <w:lang w:val="pt-BR"/>
        </w:rPr>
        <w:t>, materiais e agendas</w:t>
      </w:r>
      <w:r w:rsidRPr="00B53EB3">
        <w:rPr>
          <w:lang w:val="pt-BR"/>
        </w:rPr>
        <w:t>), acompanhamento e apoio às dinâmicas, bem como consolidação dos resultados (memórias dos eventos e r</w:t>
      </w:r>
      <w:r w:rsidR="00B53EB3" w:rsidRPr="00B53EB3">
        <w:rPr>
          <w:lang w:val="pt-BR"/>
        </w:rPr>
        <w:t>e</w:t>
      </w:r>
      <w:r w:rsidRPr="00B53EB3">
        <w:rPr>
          <w:lang w:val="pt-BR"/>
        </w:rPr>
        <w:t>l</w:t>
      </w:r>
      <w:r w:rsidR="00B53EB3" w:rsidRPr="00B53EB3">
        <w:rPr>
          <w:lang w:val="pt-BR"/>
        </w:rPr>
        <w:t>a</w:t>
      </w:r>
      <w:r w:rsidRPr="00B53EB3">
        <w:rPr>
          <w:lang w:val="pt-BR"/>
        </w:rPr>
        <w:t>t</w:t>
      </w:r>
      <w:r w:rsidR="00B53EB3" w:rsidRPr="00B53EB3">
        <w:rPr>
          <w:lang w:val="pt-BR"/>
        </w:rPr>
        <w:t>ó</w:t>
      </w:r>
      <w:r w:rsidRPr="00B53EB3">
        <w:rPr>
          <w:lang w:val="pt-BR"/>
        </w:rPr>
        <w:t>rios tecnicos) dos processos de capacitação vinculados à PI/GIRH e ao ETS.</w:t>
      </w:r>
    </w:p>
    <w:p w14:paraId="13592384" w14:textId="77777777" w:rsidR="00DF01E8" w:rsidRPr="00B53EB3" w:rsidRDefault="00DF01E8" w:rsidP="00DF01E8">
      <w:pPr>
        <w:numPr>
          <w:ilvl w:val="0"/>
          <w:numId w:val="17"/>
        </w:numPr>
        <w:tabs>
          <w:tab w:val="num" w:pos="720"/>
        </w:tabs>
        <w:rPr>
          <w:lang w:val="pt-BR"/>
        </w:rPr>
      </w:pPr>
      <w:r w:rsidRPr="00B53EB3">
        <w:rPr>
          <w:lang w:val="pt-BR"/>
        </w:rPr>
        <w:t>Com base nos resultados obtidos nas capacitações, preparar relatórios técnicos sobre sua articulação com os produtos regionais e com as empresas que vêm impulsionando a Plataforma de GIRH e o Programa de ETS.</w:t>
      </w:r>
    </w:p>
    <w:p w14:paraId="7402F070" w14:textId="674AAB6E" w:rsidR="00F51E11" w:rsidRPr="00B53EB3" w:rsidRDefault="00F51E11" w:rsidP="00F51E11">
      <w:pPr>
        <w:ind w:left="360" w:firstLine="0"/>
        <w:rPr>
          <w:b/>
          <w:bCs/>
          <w:lang w:val="pt-BR"/>
        </w:rPr>
      </w:pPr>
      <w:r w:rsidRPr="00B53EB3">
        <w:rPr>
          <w:b/>
          <w:bCs/>
          <w:lang w:val="pt-BR"/>
        </w:rPr>
        <w:t xml:space="preserve">D. </w:t>
      </w:r>
      <w:r w:rsidR="00DF01E8" w:rsidRPr="00B53EB3">
        <w:rPr>
          <w:b/>
          <w:bCs/>
        </w:rPr>
        <w:t>Em relação ao fortalecimento e ao funcionamento das Salas de Situação, do ORA e dos produtos regionais.</w:t>
      </w:r>
    </w:p>
    <w:p w14:paraId="58822CD9" w14:textId="0E7DF76A" w:rsidR="00F51E11" w:rsidRPr="00B53EB3" w:rsidRDefault="00F51E11" w:rsidP="00F51E11">
      <w:pPr>
        <w:pStyle w:val="ListParagraph"/>
        <w:numPr>
          <w:ilvl w:val="0"/>
          <w:numId w:val="14"/>
        </w:numPr>
        <w:rPr>
          <w:lang w:val="pt-BR"/>
        </w:rPr>
      </w:pPr>
      <w:r w:rsidRPr="00B53EB3">
        <w:lastRenderedPageBreak/>
        <w:t>Relatórios de processo de implantação e de início de funcionamento das salas de situação, bem como de equipamentos adquiridos ao nível de cada país relacionados com o processo de monitoramento e de funcionamento das salas.</w:t>
      </w:r>
    </w:p>
    <w:p w14:paraId="74B576C7" w14:textId="596F72C9" w:rsidR="00DF01E8" w:rsidRPr="00B53EB3" w:rsidRDefault="00DF01E8" w:rsidP="00DF01E8">
      <w:pPr>
        <w:pStyle w:val="ListParagraph"/>
        <w:numPr>
          <w:ilvl w:val="0"/>
          <w:numId w:val="14"/>
        </w:numPr>
        <w:spacing w:after="0" w:line="240" w:lineRule="auto"/>
        <w:jc w:val="left"/>
        <w:rPr>
          <w:lang w:val="pt-BR"/>
        </w:rPr>
      </w:pPr>
      <w:r w:rsidRPr="00B53EB3">
        <w:rPr>
          <w:lang w:val="pt-BR"/>
        </w:rPr>
        <w:t>Calendário de atividades de apoio ao ORA, com vistas ao funcionamento da Plataforma de GIRH e do Programa de ETS.</w:t>
      </w:r>
    </w:p>
    <w:p w14:paraId="02E076E0" w14:textId="4016D9AD" w:rsidR="005B54F1" w:rsidRPr="00B53EB3" w:rsidRDefault="00DF01E8" w:rsidP="00DF01E8">
      <w:pPr>
        <w:pStyle w:val="ListParagraph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lang w:val="pt-BR"/>
        </w:rPr>
      </w:pPr>
      <w:r w:rsidRPr="00B53EB3">
        <w:rPr>
          <w:lang w:val="pt-BR"/>
        </w:rPr>
        <w:t>Dois Story Maps dos produtos regionais Fonte ao Mar e Atlas do Mercúrio.</w:t>
      </w:r>
    </w:p>
    <w:p w14:paraId="1D9A5DA9" w14:textId="7B36F956" w:rsidR="00A97E26" w:rsidRPr="00374AEC" w:rsidRDefault="00A97E26" w:rsidP="00A97E26">
      <w:pPr>
        <w:ind w:left="360" w:firstLine="0"/>
        <w:rPr>
          <w:b/>
          <w:bCs/>
          <w:lang w:val="pt-BR"/>
        </w:rPr>
      </w:pPr>
      <w:r w:rsidRPr="00374AEC">
        <w:rPr>
          <w:b/>
          <w:bCs/>
          <w:lang w:val="pt-BR"/>
        </w:rPr>
        <w:t xml:space="preserve">E. </w:t>
      </w:r>
      <w:r w:rsidRPr="00374AEC">
        <w:rPr>
          <w:b/>
          <w:bCs/>
        </w:rPr>
        <w:t>Em relação ao ap</w:t>
      </w:r>
      <w:r w:rsidR="00374AEC">
        <w:rPr>
          <w:b/>
          <w:bCs/>
        </w:rPr>
        <w:t>oi</w:t>
      </w:r>
      <w:r w:rsidRPr="00374AEC">
        <w:rPr>
          <w:b/>
          <w:bCs/>
        </w:rPr>
        <w:t>o aos consultes naci</w:t>
      </w:r>
      <w:r w:rsidR="00374AEC">
        <w:rPr>
          <w:b/>
          <w:bCs/>
        </w:rPr>
        <w:t>o</w:t>
      </w:r>
      <w:r w:rsidRPr="00374AEC">
        <w:rPr>
          <w:b/>
          <w:bCs/>
        </w:rPr>
        <w:t>nais e as empresas regionais</w:t>
      </w:r>
    </w:p>
    <w:p w14:paraId="165EBF85" w14:textId="21C29311" w:rsidR="00A97E26" w:rsidRPr="00374AEC" w:rsidRDefault="00A97E26" w:rsidP="00A97E26">
      <w:pPr>
        <w:pStyle w:val="ListParagraph"/>
        <w:numPr>
          <w:ilvl w:val="0"/>
          <w:numId w:val="18"/>
        </w:numPr>
        <w:spacing w:after="0" w:line="240" w:lineRule="auto"/>
        <w:jc w:val="left"/>
        <w:rPr>
          <w:lang w:val="pt-BR"/>
        </w:rPr>
      </w:pPr>
      <w:proofErr w:type="spellStart"/>
      <w:r w:rsidRPr="00374AEC">
        <w:rPr>
          <w:lang w:val="pt-BR"/>
        </w:rPr>
        <w:t>Síntesis</w:t>
      </w:r>
      <w:proofErr w:type="spellEnd"/>
      <w:r w:rsidRPr="00374AEC">
        <w:rPr>
          <w:lang w:val="pt-BR"/>
        </w:rPr>
        <w:t xml:space="preserve"> y documento de </w:t>
      </w:r>
      <w:proofErr w:type="spellStart"/>
      <w:r w:rsidRPr="00374AEC">
        <w:rPr>
          <w:lang w:val="pt-BR"/>
        </w:rPr>
        <w:t>análisis</w:t>
      </w:r>
      <w:proofErr w:type="spellEnd"/>
      <w:r w:rsidRPr="00374AEC">
        <w:rPr>
          <w:lang w:val="pt-BR"/>
        </w:rPr>
        <w:t xml:space="preserve"> comparativo de </w:t>
      </w:r>
      <w:proofErr w:type="spellStart"/>
      <w:r w:rsidRPr="00374AEC">
        <w:rPr>
          <w:lang w:val="pt-BR"/>
        </w:rPr>
        <w:t>los</w:t>
      </w:r>
      <w:proofErr w:type="spellEnd"/>
      <w:r w:rsidRPr="00374AEC">
        <w:rPr>
          <w:lang w:val="pt-BR"/>
        </w:rPr>
        <w:t xml:space="preserve"> diferentes </w:t>
      </w:r>
      <w:proofErr w:type="spellStart"/>
      <w:r w:rsidRPr="00374AEC">
        <w:rPr>
          <w:lang w:val="pt-BR"/>
        </w:rPr>
        <w:t>productos</w:t>
      </w:r>
      <w:proofErr w:type="spellEnd"/>
      <w:r w:rsidRPr="00374AEC">
        <w:rPr>
          <w:lang w:val="pt-BR"/>
        </w:rPr>
        <w:t xml:space="preserve"> de </w:t>
      </w:r>
      <w:proofErr w:type="spellStart"/>
      <w:r w:rsidRPr="00374AEC">
        <w:rPr>
          <w:lang w:val="pt-BR"/>
        </w:rPr>
        <w:t>los</w:t>
      </w:r>
      <w:proofErr w:type="spellEnd"/>
      <w:r w:rsidRPr="00374AEC">
        <w:rPr>
          <w:lang w:val="pt-BR"/>
        </w:rPr>
        <w:t xml:space="preserve"> consultores </w:t>
      </w:r>
      <w:proofErr w:type="spellStart"/>
      <w:r w:rsidRPr="00374AEC">
        <w:rPr>
          <w:lang w:val="pt-BR"/>
        </w:rPr>
        <w:t>nacionales</w:t>
      </w:r>
      <w:proofErr w:type="spellEnd"/>
      <w:r w:rsidRPr="00374AEC">
        <w:rPr>
          <w:lang w:val="pt-BR"/>
        </w:rPr>
        <w:t xml:space="preserve"> y </w:t>
      </w:r>
      <w:proofErr w:type="spellStart"/>
      <w:r w:rsidRPr="00374AEC">
        <w:rPr>
          <w:lang w:val="pt-BR"/>
        </w:rPr>
        <w:t>su</w:t>
      </w:r>
      <w:proofErr w:type="spellEnd"/>
      <w:r w:rsidRPr="00374AEC">
        <w:rPr>
          <w:lang w:val="pt-BR"/>
        </w:rPr>
        <w:t xml:space="preserve"> </w:t>
      </w:r>
      <w:proofErr w:type="spellStart"/>
      <w:r w:rsidRPr="00374AEC">
        <w:rPr>
          <w:lang w:val="pt-BR"/>
        </w:rPr>
        <w:t>articulación</w:t>
      </w:r>
      <w:proofErr w:type="spellEnd"/>
      <w:r w:rsidRPr="00374AEC">
        <w:rPr>
          <w:lang w:val="pt-BR"/>
        </w:rPr>
        <w:t xml:space="preserve"> </w:t>
      </w:r>
      <w:proofErr w:type="spellStart"/>
      <w:r w:rsidRPr="00374AEC">
        <w:rPr>
          <w:lang w:val="pt-BR"/>
        </w:rPr>
        <w:t>con</w:t>
      </w:r>
      <w:proofErr w:type="spellEnd"/>
      <w:r w:rsidRPr="00374AEC">
        <w:rPr>
          <w:lang w:val="pt-BR"/>
        </w:rPr>
        <w:t xml:space="preserve"> </w:t>
      </w:r>
      <w:proofErr w:type="spellStart"/>
      <w:r w:rsidRPr="00374AEC">
        <w:rPr>
          <w:lang w:val="pt-BR"/>
        </w:rPr>
        <w:t>los</w:t>
      </w:r>
      <w:proofErr w:type="spellEnd"/>
      <w:r w:rsidRPr="00374AEC">
        <w:rPr>
          <w:lang w:val="pt-BR"/>
        </w:rPr>
        <w:t xml:space="preserve"> </w:t>
      </w:r>
      <w:proofErr w:type="spellStart"/>
      <w:r w:rsidRPr="00374AEC">
        <w:rPr>
          <w:lang w:val="pt-BR"/>
        </w:rPr>
        <w:t>productos</w:t>
      </w:r>
      <w:proofErr w:type="spellEnd"/>
      <w:r w:rsidRPr="00374AEC">
        <w:rPr>
          <w:lang w:val="pt-BR"/>
        </w:rPr>
        <w:t xml:space="preserve"> regiona</w:t>
      </w:r>
      <w:r w:rsidR="00374AEC" w:rsidRPr="00374AEC">
        <w:rPr>
          <w:lang w:val="pt-BR"/>
        </w:rPr>
        <w:t>i</w:t>
      </w:r>
      <w:r w:rsidRPr="00374AEC">
        <w:rPr>
          <w:lang w:val="pt-BR"/>
        </w:rPr>
        <w:t>s</w:t>
      </w:r>
      <w:r w:rsidR="00374AEC" w:rsidRPr="00374AEC">
        <w:rPr>
          <w:lang w:val="pt-BR"/>
        </w:rPr>
        <w:t>.</w:t>
      </w:r>
    </w:p>
    <w:p w14:paraId="73890775" w14:textId="3A44CF21" w:rsidR="00A97E26" w:rsidRPr="00374AEC" w:rsidRDefault="00A97E26" w:rsidP="00A97E26">
      <w:pPr>
        <w:pStyle w:val="ListParagraph"/>
        <w:numPr>
          <w:ilvl w:val="0"/>
          <w:numId w:val="18"/>
        </w:numPr>
        <w:spacing w:after="0" w:line="240" w:lineRule="auto"/>
        <w:rPr>
          <w:lang w:val="pt-BR"/>
        </w:rPr>
      </w:pPr>
      <w:r w:rsidRPr="00374AEC">
        <w:rPr>
          <w:lang w:val="pt-BR"/>
        </w:rPr>
        <w:t xml:space="preserve">Documento de </w:t>
      </w:r>
      <w:proofErr w:type="spellStart"/>
      <w:r w:rsidRPr="00374AEC">
        <w:rPr>
          <w:lang w:val="pt-BR"/>
        </w:rPr>
        <w:t>análisis</w:t>
      </w:r>
      <w:proofErr w:type="spellEnd"/>
      <w:r w:rsidRPr="00374AEC">
        <w:rPr>
          <w:lang w:val="pt-BR"/>
        </w:rPr>
        <w:t xml:space="preserve"> y </w:t>
      </w:r>
      <w:proofErr w:type="spellStart"/>
      <w:r w:rsidRPr="00374AEC">
        <w:rPr>
          <w:lang w:val="pt-BR"/>
        </w:rPr>
        <w:t>recomendaciones</w:t>
      </w:r>
      <w:proofErr w:type="spellEnd"/>
      <w:r w:rsidRPr="00374AEC">
        <w:rPr>
          <w:lang w:val="pt-BR"/>
        </w:rPr>
        <w:t xml:space="preserve"> para orientar </w:t>
      </w:r>
      <w:r w:rsidR="00374AEC" w:rsidRPr="00374AEC">
        <w:rPr>
          <w:lang w:val="pt-BR"/>
        </w:rPr>
        <w:t>o</w:t>
      </w:r>
      <w:r w:rsidRPr="00374AEC">
        <w:rPr>
          <w:lang w:val="pt-BR"/>
        </w:rPr>
        <w:t xml:space="preserve"> traba</w:t>
      </w:r>
      <w:r w:rsidR="00374AEC" w:rsidRPr="00374AEC">
        <w:rPr>
          <w:lang w:val="pt-BR"/>
        </w:rPr>
        <w:t>lho</w:t>
      </w:r>
      <w:r w:rsidRPr="00374AEC">
        <w:rPr>
          <w:lang w:val="pt-BR"/>
        </w:rPr>
        <w:t xml:space="preserve"> d</w:t>
      </w:r>
      <w:r w:rsidR="00374AEC" w:rsidRPr="00374AEC">
        <w:rPr>
          <w:lang w:val="pt-BR"/>
        </w:rPr>
        <w:t>a</w:t>
      </w:r>
      <w:r w:rsidRPr="00374AEC">
        <w:rPr>
          <w:lang w:val="pt-BR"/>
        </w:rPr>
        <w:t>s consultor</w:t>
      </w:r>
      <w:r w:rsidR="00374AEC" w:rsidRPr="00374AEC">
        <w:rPr>
          <w:lang w:val="pt-BR"/>
        </w:rPr>
        <w:t>i</w:t>
      </w:r>
      <w:r w:rsidRPr="00374AEC">
        <w:rPr>
          <w:lang w:val="pt-BR"/>
        </w:rPr>
        <w:t>as regiona</w:t>
      </w:r>
      <w:r w:rsidR="00374AEC" w:rsidRPr="00374AEC">
        <w:rPr>
          <w:lang w:val="pt-BR"/>
        </w:rPr>
        <w:t>i</w:t>
      </w:r>
      <w:r w:rsidRPr="00374AEC">
        <w:rPr>
          <w:lang w:val="pt-BR"/>
        </w:rPr>
        <w:t>s.</w:t>
      </w:r>
    </w:p>
    <w:p w14:paraId="44BF316E" w14:textId="77777777" w:rsidR="00A97E26" w:rsidRDefault="00A97E26" w:rsidP="00A97E26">
      <w:pPr>
        <w:pBdr>
          <w:top w:val="nil"/>
          <w:left w:val="nil"/>
          <w:bottom w:val="nil"/>
          <w:right w:val="nil"/>
          <w:between w:val="nil"/>
        </w:pBdr>
        <w:rPr>
          <w:color w:val="4F81BD" w:themeColor="accent1"/>
          <w:lang w:val="es-BO"/>
        </w:rPr>
      </w:pPr>
    </w:p>
    <w:p w14:paraId="14148BE1" w14:textId="24C30957" w:rsidR="00374AEC" w:rsidRPr="00374AEC" w:rsidRDefault="00374AEC" w:rsidP="00374AEC">
      <w:pPr>
        <w:pStyle w:val="Heading1"/>
        <w:numPr>
          <w:ilvl w:val="0"/>
          <w:numId w:val="4"/>
        </w:numPr>
        <w:rPr>
          <w:lang w:val="es-BO"/>
        </w:rPr>
      </w:pPr>
      <w:r w:rsidRPr="00374AEC">
        <w:rPr>
          <w:sz w:val="26"/>
          <w:szCs w:val="26"/>
        </w:rPr>
        <w:t>Qualificações, Requisitos e Experiência Profissional</w:t>
      </w:r>
    </w:p>
    <w:p w14:paraId="783D235F" w14:textId="77777777" w:rsidR="005B54F1" w:rsidRDefault="00000000" w:rsidP="00374AEC">
      <w:pPr>
        <w:numPr>
          <w:ilvl w:val="1"/>
          <w:numId w:val="4"/>
        </w:numPr>
        <w:rPr>
          <w:b/>
          <w:bCs/>
          <w:sz w:val="26"/>
          <w:szCs w:val="26"/>
        </w:rPr>
      </w:pPr>
      <w:r>
        <w:rPr>
          <w:b/>
          <w:bCs/>
        </w:rPr>
        <w:t>Qualificações – Formação Acadêmica</w:t>
      </w:r>
    </w:p>
    <w:p w14:paraId="5C82F5F6" w14:textId="77777777" w:rsidR="005B54F1" w:rsidRDefault="00000000">
      <w:pPr>
        <w:spacing w:before="240"/>
        <w:ind w:left="720"/>
      </w:pPr>
      <w:r>
        <w:t>Formação em nível superior completo em Ciências da Terra, Ciências Naturais, Ciências Ambientais ou áreas afins relacionadas com os objetivos desta consultoria. Mestrado e/ou doutorado em áreas que contemplem os objetivos deste edital é desejável, notadamente em gestão em recursos hídricos.</w:t>
      </w:r>
    </w:p>
    <w:p w14:paraId="2722D847" w14:textId="77777777" w:rsidR="005B54F1" w:rsidRDefault="00000000" w:rsidP="00374AEC">
      <w:pPr>
        <w:numPr>
          <w:ilvl w:val="1"/>
          <w:numId w:val="4"/>
        </w:numPr>
        <w:rPr>
          <w:b/>
          <w:bCs/>
        </w:rPr>
      </w:pPr>
      <w:r>
        <w:rPr>
          <w:b/>
          <w:bCs/>
        </w:rPr>
        <w:t xml:space="preserve">Requisitos </w:t>
      </w:r>
    </w:p>
    <w:p w14:paraId="7ECFE392" w14:textId="295968F5" w:rsidR="005B54F1" w:rsidRDefault="00000000" w:rsidP="00374AEC">
      <w:pPr>
        <w:numPr>
          <w:ilvl w:val="2"/>
          <w:numId w:val="4"/>
        </w:numPr>
      </w:pPr>
      <w:r>
        <w:t>Ter experiência no tema da gestão de recursos hídricos</w:t>
      </w:r>
    </w:p>
    <w:p w14:paraId="085A58B2" w14:textId="77777777" w:rsidR="005B54F1" w:rsidRDefault="00000000" w:rsidP="00374AEC">
      <w:pPr>
        <w:numPr>
          <w:ilvl w:val="2"/>
          <w:numId w:val="4"/>
        </w:numPr>
      </w:pPr>
      <w:r>
        <w:t>B</w:t>
      </w:r>
      <w:r>
        <w:rPr>
          <w:color w:val="000000"/>
        </w:rPr>
        <w:t xml:space="preserve">ons conhecimentos </w:t>
      </w:r>
      <w:r>
        <w:t xml:space="preserve">para uso de Softwares - Suítes de Escritório (e.g. </w:t>
      </w:r>
      <w:r>
        <w:rPr>
          <w:color w:val="000000"/>
        </w:rPr>
        <w:t>MS Office</w:t>
      </w:r>
      <w:r>
        <w:t xml:space="preserve">) em especial com uso de planilhas eletrônicas de cálculo e editores de textos; </w:t>
      </w:r>
    </w:p>
    <w:p w14:paraId="0D09537F" w14:textId="77777777" w:rsidR="005B54F1" w:rsidRDefault="00000000" w:rsidP="00374AEC">
      <w:pPr>
        <w:numPr>
          <w:ilvl w:val="2"/>
          <w:numId w:val="4"/>
        </w:numPr>
      </w:pPr>
      <w:r>
        <w:t>F</w:t>
      </w:r>
      <w:r>
        <w:rPr>
          <w:color w:val="000000"/>
        </w:rPr>
        <w:t>amiliaridade com desenvolvimento de planos de trabalho e gestão de sua execução</w:t>
      </w:r>
      <w:r>
        <w:t xml:space="preserve">; </w:t>
      </w:r>
    </w:p>
    <w:p w14:paraId="39D4F6C5" w14:textId="77777777" w:rsidR="005B54F1" w:rsidRDefault="00000000" w:rsidP="00374AEC">
      <w:pPr>
        <w:numPr>
          <w:ilvl w:val="2"/>
          <w:numId w:val="4"/>
        </w:numPr>
      </w:pPr>
      <w:r>
        <w:rPr>
          <w:color w:val="000000"/>
        </w:rPr>
        <w:t>Saber utilizar ferramentas de gestão de projetos e gestão da informação</w:t>
      </w:r>
      <w:r>
        <w:t xml:space="preserve">; </w:t>
      </w:r>
    </w:p>
    <w:p w14:paraId="330742DA" w14:textId="76F99263" w:rsidR="00374AEC" w:rsidRPr="00374AEC" w:rsidRDefault="00374AEC" w:rsidP="00374AEC">
      <w:pPr>
        <w:numPr>
          <w:ilvl w:val="2"/>
          <w:numId w:val="4"/>
        </w:numPr>
        <w:rPr>
          <w:lang w:val="pt-BR"/>
        </w:rPr>
      </w:pPr>
      <w:r>
        <w:t>Experiência /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conhecimento</w:t>
      </w:r>
      <w:proofErr w:type="spellEnd"/>
      <w:r w:rsidRPr="00374AEC">
        <w:t xml:space="preserve"> em geoprocessamento, especialmente no uso do </w:t>
      </w:r>
      <w:proofErr w:type="spellStart"/>
      <w:r w:rsidRPr="00374AEC">
        <w:t>ArcGIS</w:t>
      </w:r>
      <w:proofErr w:type="spellEnd"/>
      <w:r w:rsidRPr="00374AEC">
        <w:rPr>
          <w:lang w:val="pt-BR"/>
        </w:rPr>
        <w:t>.</w:t>
      </w:r>
    </w:p>
    <w:p w14:paraId="657ACC94" w14:textId="22D442AB" w:rsidR="00374AEC" w:rsidRPr="00374AEC" w:rsidRDefault="00374AEC" w:rsidP="00374AEC">
      <w:pPr>
        <w:numPr>
          <w:ilvl w:val="2"/>
          <w:numId w:val="4"/>
        </w:numPr>
        <w:rPr>
          <w:lang w:val="pt-BR"/>
        </w:rPr>
      </w:pPr>
      <w:r w:rsidRPr="00374AEC">
        <w:t xml:space="preserve">Experiência no desenvolvimento de </w:t>
      </w:r>
      <w:proofErr w:type="spellStart"/>
      <w:r w:rsidRPr="00374AEC">
        <w:t>StoryMaps</w:t>
      </w:r>
      <w:proofErr w:type="spellEnd"/>
      <w:r w:rsidRPr="00374AEC">
        <w:rPr>
          <w:lang w:val="pt-BR"/>
        </w:rPr>
        <w:t>.</w:t>
      </w:r>
    </w:p>
    <w:p w14:paraId="3A0BAFEB" w14:textId="77777777" w:rsidR="005B54F1" w:rsidRDefault="00000000" w:rsidP="00374AEC">
      <w:pPr>
        <w:numPr>
          <w:ilvl w:val="2"/>
          <w:numId w:val="4"/>
        </w:numPr>
      </w:pPr>
      <w:r>
        <w:t>Capacidade de trabalhar em equipe e de se comunicar em</w:t>
      </w:r>
      <w:r>
        <w:rPr>
          <w:color w:val="000000"/>
        </w:rPr>
        <w:t xml:space="preserve"> ao menos dois dos idiomas da </w:t>
      </w:r>
      <w:r>
        <w:t xml:space="preserve">OTCA; </w:t>
      </w:r>
    </w:p>
    <w:p w14:paraId="6D68A7BB" w14:textId="77777777" w:rsidR="005B54F1" w:rsidRDefault="00000000" w:rsidP="00374AEC">
      <w:pPr>
        <w:numPr>
          <w:ilvl w:val="2"/>
          <w:numId w:val="4"/>
        </w:numPr>
      </w:pPr>
      <w:r>
        <w:rPr>
          <w:color w:val="000000"/>
        </w:rPr>
        <w:t>Estar aberto a um ambiente multicultural e multilinguístico</w:t>
      </w:r>
      <w:r>
        <w:t>; Conhecimento e boa relação institucional/setorial para interagir entre as instituições locais e a coordenação técnica regional em seu país de origem/interação.</w:t>
      </w:r>
    </w:p>
    <w:p w14:paraId="62F79735" w14:textId="77777777" w:rsidR="005B54F1" w:rsidRDefault="00000000" w:rsidP="00374AEC">
      <w:pPr>
        <w:numPr>
          <w:ilvl w:val="0"/>
          <w:numId w:val="4"/>
        </w:numPr>
        <w:rPr>
          <w:b/>
          <w:bCs/>
        </w:rPr>
      </w:pPr>
      <w:r>
        <w:rPr>
          <w:b/>
          <w:bCs/>
        </w:rPr>
        <w:lastRenderedPageBreak/>
        <w:t xml:space="preserve">Experiência Profissional </w:t>
      </w:r>
    </w:p>
    <w:p w14:paraId="4F70CA35" w14:textId="77777777" w:rsidR="005B54F1" w:rsidRDefault="00000000" w:rsidP="00374AEC">
      <w:pPr>
        <w:numPr>
          <w:ilvl w:val="1"/>
          <w:numId w:val="4"/>
        </w:numPr>
      </w:pPr>
      <w:r>
        <w:rPr>
          <w:color w:val="000000"/>
        </w:rPr>
        <w:t xml:space="preserve">Mais de </w:t>
      </w:r>
      <w:r>
        <w:t>5</w:t>
      </w:r>
      <w:r>
        <w:rPr>
          <w:color w:val="000000"/>
        </w:rPr>
        <w:t xml:space="preserve"> anos de experiência comprovada de trabalho na temática do monitoramento e gestão de recursos </w:t>
      </w:r>
      <w:r>
        <w:t>hídricos, dos quais pelo menos 2 anos</w:t>
      </w:r>
      <w:r>
        <w:rPr>
          <w:color w:val="000000"/>
        </w:rPr>
        <w:t xml:space="preserve"> na região </w:t>
      </w:r>
      <w:r>
        <w:t>A</w:t>
      </w:r>
      <w:r>
        <w:rPr>
          <w:color w:val="000000"/>
        </w:rPr>
        <w:t>mazônica é desejável</w:t>
      </w:r>
      <w:r>
        <w:t>;</w:t>
      </w:r>
      <w:r>
        <w:rPr>
          <w:color w:val="000000"/>
        </w:rPr>
        <w:t xml:space="preserve"> </w:t>
      </w:r>
      <w:r>
        <w:t xml:space="preserve"> </w:t>
      </w:r>
    </w:p>
    <w:p w14:paraId="350A3A0E" w14:textId="77777777" w:rsidR="005B54F1" w:rsidRDefault="00000000" w:rsidP="00374AEC">
      <w:pPr>
        <w:numPr>
          <w:ilvl w:val="1"/>
          <w:numId w:val="4"/>
        </w:numPr>
      </w:pPr>
      <w:r>
        <w:rPr>
          <w:color w:val="000000"/>
        </w:rPr>
        <w:t xml:space="preserve">Experiência em projetos de cooperação técnica e/ou científica, notadamente em projetos internacionais. </w:t>
      </w:r>
    </w:p>
    <w:p w14:paraId="64620D04" w14:textId="77777777" w:rsidR="005B54F1" w:rsidRDefault="00000000" w:rsidP="00374AEC">
      <w:pPr>
        <w:numPr>
          <w:ilvl w:val="0"/>
          <w:numId w:val="4"/>
        </w:numPr>
        <w:rPr>
          <w:b/>
          <w:bCs/>
        </w:rPr>
      </w:pPr>
      <w:r>
        <w:rPr>
          <w:b/>
          <w:bCs/>
        </w:rPr>
        <w:t>Vigência Contratual</w:t>
      </w:r>
    </w:p>
    <w:p w14:paraId="209A3BCE" w14:textId="3ABE1C83" w:rsidR="005B54F1" w:rsidRPr="00FA0AAB" w:rsidRDefault="00000000">
      <w:r w:rsidRPr="00FA0AAB">
        <w:t>O(A) candidato(a) assinará um contrato com a SP/OTCA com vigência de 12 meses</w:t>
      </w:r>
      <w:r w:rsidR="0028623F" w:rsidRPr="00FA0AAB">
        <w:t xml:space="preserve"> </w:t>
      </w:r>
      <w:bookmarkStart w:id="7" w:name="_oq35c1ma5yxp" w:colFirst="0" w:colLast="0"/>
      <w:bookmarkEnd w:id="7"/>
      <w:r w:rsidR="0028623F" w:rsidRPr="00FA0AAB">
        <w:t>e será realizado de forma presencial</w:t>
      </w:r>
      <w:r w:rsidR="00382AA4">
        <w:t xml:space="preserve"> nas instalações da OTCA em Brasília</w:t>
      </w:r>
      <w:r w:rsidR="0028623F" w:rsidRPr="00FA0AAB">
        <w:t xml:space="preserve"> pelo menos </w:t>
      </w:r>
      <w:r w:rsidR="00382AA4">
        <w:t>dois</w:t>
      </w:r>
      <w:r w:rsidR="0028623F" w:rsidRPr="00FA0AAB">
        <w:t xml:space="preserve"> dias por semana.</w:t>
      </w:r>
    </w:p>
    <w:p w14:paraId="57F51025" w14:textId="77777777" w:rsidR="005B54F1" w:rsidRDefault="00000000">
      <w:pPr>
        <w:pStyle w:val="Heading1"/>
        <w:numPr>
          <w:ilvl w:val="0"/>
          <w:numId w:val="5"/>
        </w:numPr>
      </w:pPr>
      <w:r>
        <w:t>Condições de pagamento</w:t>
      </w:r>
    </w:p>
    <w:p w14:paraId="3FE4327A" w14:textId="77777777" w:rsidR="00382AA4" w:rsidRDefault="00EA1015" w:rsidP="001F030C">
      <w:r w:rsidRPr="00FA0AAB">
        <w:t>Os pagamentos serão realizados bimestralmente, mediante a entrega</w:t>
      </w:r>
      <w:r w:rsidR="00912BC3">
        <w:t xml:space="preserve"> e </w:t>
      </w:r>
      <w:proofErr w:type="spellStart"/>
      <w:r w:rsidR="00912BC3">
        <w:t>apro</w:t>
      </w:r>
      <w:r w:rsidR="00912BC3">
        <w:rPr>
          <w:lang w:val="pt-BR"/>
        </w:rPr>
        <w:t>vação</w:t>
      </w:r>
      <w:proofErr w:type="spellEnd"/>
      <w:r w:rsidRPr="00FA0AAB">
        <w:t xml:space="preserve"> dos relatórios dos produtos acima indicados e sob a modalidade de gestão por resultados, com foco nos progressos do acompanhamento e em pareceres técnicos estruturados</w:t>
      </w:r>
      <w:r w:rsidR="00382AA4">
        <w:t>, por um</w:t>
      </w:r>
      <w:r w:rsidR="00912BC3">
        <w:t xml:space="preserve"> valor total da consultoria de USD 24.000,00</w:t>
      </w:r>
      <w:r w:rsidR="00E3285C">
        <w:t xml:space="preserve">. </w:t>
      </w:r>
    </w:p>
    <w:p w14:paraId="053E95AD" w14:textId="559E4821" w:rsidR="00382AA4" w:rsidRPr="00382AA4" w:rsidRDefault="00382AA4" w:rsidP="00382AA4">
      <w:pPr>
        <w:rPr>
          <w:lang w:val="es-ES"/>
        </w:rPr>
      </w:pPr>
      <w:r w:rsidRPr="00382AA4">
        <w:rPr>
          <w:lang w:val="es-ES"/>
        </w:rPr>
        <w:t>Los honorarios incluyen seguros, impuestos y gastos por traslado, instalación y de residencia en el lugar de prestación del servicio.</w:t>
      </w:r>
    </w:p>
    <w:p w14:paraId="1320AB66" w14:textId="30714A5D" w:rsidR="005B54F1" w:rsidRPr="001F030C" w:rsidRDefault="00E3285C" w:rsidP="001F030C">
      <w:pPr>
        <w:rPr>
          <w:lang w:val="pt-BR"/>
        </w:rPr>
      </w:pPr>
      <w:r w:rsidRPr="00E3285C">
        <w:rPr>
          <w:lang w:val="pt-BR"/>
        </w:rPr>
        <w:t>O consultor deverá emitir nota fiscal ou comprovante de pagamento em favor da Organização do Tratado de Cooperação Amazônica para cada um dos desembolsos estabelecidos. O pagamento será feito por Transferência Bancária</w:t>
      </w:r>
      <w:r>
        <w:rPr>
          <w:lang w:val="pt-BR"/>
        </w:rPr>
        <w:t>, em moeda nacional</w:t>
      </w:r>
      <w:r w:rsidRPr="00E3285C">
        <w:rPr>
          <w:lang w:val="pt-BR"/>
        </w:rPr>
        <w:t>.</w:t>
      </w:r>
    </w:p>
    <w:p w14:paraId="675C25A5" w14:textId="77777777" w:rsidR="005B54F1" w:rsidRDefault="00000000">
      <w:pPr>
        <w:pStyle w:val="Heading1"/>
        <w:ind w:left="0" w:firstLine="0"/>
      </w:pPr>
      <w:bookmarkStart w:id="8" w:name="_5oh130p7zrhm" w:colFirst="0" w:colLast="0"/>
      <w:bookmarkEnd w:id="8"/>
      <w:r>
        <w:t>9. Supervisão e acompanhamento</w:t>
      </w:r>
    </w:p>
    <w:p w14:paraId="551D109E" w14:textId="0D5E1AB9" w:rsidR="005B54F1" w:rsidRPr="00A97E26" w:rsidRDefault="00000000">
      <w:pPr>
        <w:rPr>
          <w:i/>
          <w:iCs/>
          <w:strike/>
          <w:color w:val="FF0000"/>
        </w:rPr>
      </w:pPr>
      <w:r>
        <w:t xml:space="preserve">A supervisão da consultoria será </w:t>
      </w:r>
      <w:r w:rsidRPr="001F030C">
        <w:t>realizada pela SP/OTCA</w:t>
      </w:r>
      <w:r w:rsidR="00A97E26" w:rsidRPr="001F030C">
        <w:t>/UCR</w:t>
      </w:r>
      <w:r w:rsidRPr="001F030C">
        <w:t xml:space="preserve"> e </w:t>
      </w:r>
      <w:r w:rsidR="00A97E26" w:rsidRPr="001F030C">
        <w:t>o consultor especialis</w:t>
      </w:r>
      <w:r w:rsidR="001F030C" w:rsidRPr="001F030C">
        <w:t>ta</w:t>
      </w:r>
      <w:r w:rsidR="00A97E26" w:rsidRPr="001F030C">
        <w:t xml:space="preserve"> s</w:t>
      </w:r>
      <w:r w:rsidR="001F030C" w:rsidRPr="001F030C">
        <w:t>ê</w:t>
      </w:r>
      <w:r w:rsidR="00A97E26" w:rsidRPr="001F030C">
        <w:t>nior</w:t>
      </w:r>
      <w:r w:rsidR="001F030C" w:rsidRPr="001F030C">
        <w:t xml:space="preserve"> em monitoramento do</w:t>
      </w:r>
      <w:r w:rsidR="00A97E26" w:rsidRPr="001F030C">
        <w:t xml:space="preserve"> </w:t>
      </w:r>
      <w:r w:rsidR="001F030C" w:rsidRPr="001F030C">
        <w:t>C</w:t>
      </w:r>
      <w:r w:rsidR="00A97E26" w:rsidRPr="001F030C">
        <w:t>omponente 3.</w:t>
      </w:r>
    </w:p>
    <w:sectPr w:rsidR="005B54F1" w:rsidRPr="00A97E26">
      <w:type w:val="continuous"/>
      <w:pgSz w:w="11909" w:h="16834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AF67D" w14:textId="77777777" w:rsidR="00740C57" w:rsidRDefault="00740C57">
      <w:pPr>
        <w:spacing w:after="0" w:line="240" w:lineRule="auto"/>
      </w:pPr>
      <w:r>
        <w:separator/>
      </w:r>
    </w:p>
  </w:endnote>
  <w:endnote w:type="continuationSeparator" w:id="0">
    <w:p w14:paraId="029A16A7" w14:textId="77777777" w:rsidR="00740C57" w:rsidRDefault="00740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F0039A2E-3C00-BC48-8D52-07A3C79D3B62}"/>
    <w:embedBold r:id="rId2" w:fontKey="{ACCB62CF-230D-5043-9C73-066CF1319F7E}"/>
    <w:embedItalic r:id="rId3" w:fontKey="{26FBEF64-E8F9-C242-8AAC-2EEE03A0F3A4}"/>
    <w:embedBoldItalic r:id="rId4" w:fontKey="{680EEF47-BCB5-FB4D-990D-B4720BF1FE38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  <w:embedRegular r:id="rId5" w:fontKey="{6E7B1054-6FC9-1F4D-B629-237CD6AAE20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A2B0979F-6524-D14F-844E-638905AC525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1A5FD" w14:textId="77777777" w:rsidR="005B54F1" w:rsidRDefault="00000000">
    <w:pPr>
      <w:jc w:val="right"/>
    </w:pPr>
    <w:r>
      <w:fldChar w:fldCharType="begin"/>
    </w:r>
    <w:r>
      <w:instrText>PAGE</w:instrText>
    </w:r>
    <w:r>
      <w:fldChar w:fldCharType="separate"/>
    </w:r>
    <w:r w:rsidR="00000BDC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D0CF3" w14:textId="77777777" w:rsidR="005B54F1" w:rsidRDefault="005B54F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87220" w14:textId="77777777" w:rsidR="00740C57" w:rsidRDefault="00740C57">
      <w:pPr>
        <w:spacing w:after="0" w:line="240" w:lineRule="auto"/>
      </w:pPr>
      <w:r>
        <w:separator/>
      </w:r>
    </w:p>
  </w:footnote>
  <w:footnote w:type="continuationSeparator" w:id="0">
    <w:p w14:paraId="1B059C52" w14:textId="77777777" w:rsidR="00740C57" w:rsidRDefault="00740C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41A08" w14:textId="77777777" w:rsidR="005B54F1" w:rsidRDefault="005B54F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E4818" w14:textId="77777777" w:rsidR="005B54F1" w:rsidRDefault="00000000">
    <w:pPr>
      <w:widowControl w:val="0"/>
      <w:spacing w:after="0" w:line="240" w:lineRule="auto"/>
      <w:ind w:firstLine="0"/>
      <w:jc w:val="left"/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4E756F2A" wp14:editId="0A36880F">
          <wp:simplePos x="0" y="0"/>
          <wp:positionH relativeFrom="column">
            <wp:posOffset>2114550</wp:posOffset>
          </wp:positionH>
          <wp:positionV relativeFrom="paragraph">
            <wp:posOffset>152400</wp:posOffset>
          </wp:positionV>
          <wp:extent cx="1143000" cy="984870"/>
          <wp:effectExtent l="0" t="0" r="0" b="0"/>
          <wp:wrapNone/>
          <wp:docPr id="6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t="5481" b="8665"/>
                  <a:stretch>
                    <a:fillRect/>
                  </a:stretch>
                </pic:blipFill>
                <pic:spPr>
                  <a:xfrm>
                    <a:off x="0" y="0"/>
                    <a:ext cx="1143000" cy="9848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690E6D35" wp14:editId="69806836">
          <wp:simplePos x="0" y="0"/>
          <wp:positionH relativeFrom="column">
            <wp:posOffset>4695825</wp:posOffset>
          </wp:positionH>
          <wp:positionV relativeFrom="paragraph">
            <wp:posOffset>252413</wp:posOffset>
          </wp:positionV>
          <wp:extent cx="1108159" cy="791542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l="20740" r="21480"/>
                  <a:stretch>
                    <a:fillRect/>
                  </a:stretch>
                </pic:blipFill>
                <pic:spPr>
                  <a:xfrm>
                    <a:off x="0" y="0"/>
                    <a:ext cx="1108159" cy="79154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60288" behindDoc="0" locked="0" layoutInCell="1" hidden="0" allowOverlap="1" wp14:anchorId="7E2AD746" wp14:editId="4C919BB4">
          <wp:simplePos x="0" y="0"/>
          <wp:positionH relativeFrom="column">
            <wp:posOffset>3590925</wp:posOffset>
          </wp:positionH>
          <wp:positionV relativeFrom="paragraph">
            <wp:posOffset>128588</wp:posOffset>
          </wp:positionV>
          <wp:extent cx="773811" cy="1029667"/>
          <wp:effectExtent l="0" t="0" r="0" b="0"/>
          <wp:wrapNone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3811" cy="102966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61312" behindDoc="0" locked="0" layoutInCell="1" hidden="0" allowOverlap="1" wp14:anchorId="090F2B3A" wp14:editId="25F9F397">
          <wp:simplePos x="0" y="0"/>
          <wp:positionH relativeFrom="column">
            <wp:posOffset>361950</wp:posOffset>
          </wp:positionH>
          <wp:positionV relativeFrom="paragraph">
            <wp:posOffset>152400</wp:posOffset>
          </wp:positionV>
          <wp:extent cx="1419225" cy="812800"/>
          <wp:effectExtent l="0" t="0" r="0" b="0"/>
          <wp:wrapNone/>
          <wp:docPr id="7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4"/>
                  <a:srcRect t="21442" b="21442"/>
                  <a:stretch>
                    <a:fillRect/>
                  </a:stretch>
                </pic:blipFill>
                <pic:spPr>
                  <a:xfrm>
                    <a:off x="0" y="0"/>
                    <a:ext cx="1419225" cy="812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Style w:val="a2"/>
      <w:tblpPr w:leftFromText="180" w:rightFromText="180" w:topFromText="180" w:bottomFromText="180" w:vertAnchor="text" w:tblpX="-45"/>
      <w:tblW w:w="8940" w:type="dxa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2445"/>
      <w:gridCol w:w="2385"/>
      <w:gridCol w:w="2070"/>
      <w:gridCol w:w="2040"/>
    </w:tblGrid>
    <w:tr w:rsidR="005B54F1" w14:paraId="4B522FCE" w14:textId="77777777">
      <w:tc>
        <w:tcPr>
          <w:tcW w:w="2445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</w:tcPr>
        <w:p w14:paraId="25C0AE57" w14:textId="77777777" w:rsidR="005B54F1" w:rsidRDefault="00000000">
          <w:pPr>
            <w:widowControl w:val="0"/>
            <w:spacing w:after="0" w:line="240" w:lineRule="auto"/>
            <w:ind w:firstLine="0"/>
            <w:jc w:val="center"/>
          </w:pPr>
          <w:r>
            <w:t xml:space="preserve">   </w:t>
          </w:r>
        </w:p>
      </w:tc>
      <w:tc>
        <w:tcPr>
          <w:tcW w:w="2385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</w:tcPr>
        <w:p w14:paraId="6BED0F8D" w14:textId="77777777" w:rsidR="005B54F1" w:rsidRDefault="005B54F1">
          <w:pPr>
            <w:widowControl w:val="0"/>
          </w:pPr>
        </w:p>
      </w:tc>
      <w:tc>
        <w:tcPr>
          <w:tcW w:w="2070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</w:tcPr>
        <w:p w14:paraId="007A8D29" w14:textId="77777777" w:rsidR="005B54F1" w:rsidRDefault="005B54F1">
          <w:pPr>
            <w:widowControl w:val="0"/>
            <w:spacing w:after="0" w:line="240" w:lineRule="auto"/>
            <w:ind w:firstLine="0"/>
            <w:jc w:val="center"/>
          </w:pPr>
        </w:p>
      </w:tc>
      <w:tc>
        <w:tcPr>
          <w:tcW w:w="2040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</w:tcPr>
        <w:p w14:paraId="788617F6" w14:textId="77777777" w:rsidR="005B54F1" w:rsidRDefault="005B54F1">
          <w:pPr>
            <w:widowControl w:val="0"/>
            <w:spacing w:after="0" w:line="240" w:lineRule="auto"/>
            <w:ind w:firstLine="0"/>
            <w:jc w:val="center"/>
          </w:pPr>
        </w:p>
      </w:tc>
    </w:tr>
  </w:tbl>
  <w:p w14:paraId="2B00C562" w14:textId="77777777" w:rsidR="005B54F1" w:rsidRDefault="005B54F1">
    <w:pPr>
      <w:jc w:val="center"/>
    </w:pPr>
  </w:p>
  <w:p w14:paraId="57A10862" w14:textId="77777777" w:rsidR="005B54F1" w:rsidRDefault="005B54F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firstLine="0"/>
      <w:jc w:val="left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52D2A"/>
    <w:multiLevelType w:val="multilevel"/>
    <w:tmpl w:val="DE8410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" w15:restartNumberingAfterBreak="0">
    <w:nsid w:val="0A1D359C"/>
    <w:multiLevelType w:val="hybridMultilevel"/>
    <w:tmpl w:val="1FB25862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F3036DE"/>
    <w:multiLevelType w:val="multilevel"/>
    <w:tmpl w:val="404874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" w15:restartNumberingAfterBreak="0">
    <w:nsid w:val="22B372DD"/>
    <w:multiLevelType w:val="multilevel"/>
    <w:tmpl w:val="B766507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25C82DEB"/>
    <w:multiLevelType w:val="hybridMultilevel"/>
    <w:tmpl w:val="1FB25862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D500A50"/>
    <w:multiLevelType w:val="hybridMultilevel"/>
    <w:tmpl w:val="1FB25862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82B0870"/>
    <w:multiLevelType w:val="multilevel"/>
    <w:tmpl w:val="41C2434E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7" w15:restartNumberingAfterBreak="0">
    <w:nsid w:val="3A882867"/>
    <w:multiLevelType w:val="hybridMultilevel"/>
    <w:tmpl w:val="1FB25862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6F9118B"/>
    <w:multiLevelType w:val="multilevel"/>
    <w:tmpl w:val="6C42A752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9" w15:restartNumberingAfterBreak="0">
    <w:nsid w:val="48C43BC1"/>
    <w:multiLevelType w:val="hybridMultilevel"/>
    <w:tmpl w:val="1FB25862"/>
    <w:lvl w:ilvl="0" w:tplc="400A000F">
      <w:start w:val="1"/>
      <w:numFmt w:val="decimal"/>
      <w:lvlText w:val="%1."/>
      <w:lvlJc w:val="left"/>
      <w:pPr>
        <w:ind w:left="1080" w:hanging="360"/>
      </w:pPr>
    </w:lvl>
    <w:lvl w:ilvl="1" w:tplc="400A0019" w:tentative="1">
      <w:start w:val="1"/>
      <w:numFmt w:val="lowerLetter"/>
      <w:lvlText w:val="%2."/>
      <w:lvlJc w:val="left"/>
      <w:pPr>
        <w:ind w:left="1800" w:hanging="360"/>
      </w:pPr>
    </w:lvl>
    <w:lvl w:ilvl="2" w:tplc="400A001B" w:tentative="1">
      <w:start w:val="1"/>
      <w:numFmt w:val="lowerRoman"/>
      <w:lvlText w:val="%3."/>
      <w:lvlJc w:val="right"/>
      <w:pPr>
        <w:ind w:left="2520" w:hanging="180"/>
      </w:pPr>
    </w:lvl>
    <w:lvl w:ilvl="3" w:tplc="400A000F" w:tentative="1">
      <w:start w:val="1"/>
      <w:numFmt w:val="decimal"/>
      <w:lvlText w:val="%4."/>
      <w:lvlJc w:val="left"/>
      <w:pPr>
        <w:ind w:left="3240" w:hanging="360"/>
      </w:pPr>
    </w:lvl>
    <w:lvl w:ilvl="4" w:tplc="400A0019" w:tentative="1">
      <w:start w:val="1"/>
      <w:numFmt w:val="lowerLetter"/>
      <w:lvlText w:val="%5."/>
      <w:lvlJc w:val="left"/>
      <w:pPr>
        <w:ind w:left="3960" w:hanging="360"/>
      </w:pPr>
    </w:lvl>
    <w:lvl w:ilvl="5" w:tplc="400A001B" w:tentative="1">
      <w:start w:val="1"/>
      <w:numFmt w:val="lowerRoman"/>
      <w:lvlText w:val="%6."/>
      <w:lvlJc w:val="right"/>
      <w:pPr>
        <w:ind w:left="4680" w:hanging="180"/>
      </w:pPr>
    </w:lvl>
    <w:lvl w:ilvl="6" w:tplc="400A000F" w:tentative="1">
      <w:start w:val="1"/>
      <w:numFmt w:val="decimal"/>
      <w:lvlText w:val="%7."/>
      <w:lvlJc w:val="left"/>
      <w:pPr>
        <w:ind w:left="5400" w:hanging="360"/>
      </w:pPr>
    </w:lvl>
    <w:lvl w:ilvl="7" w:tplc="400A0019" w:tentative="1">
      <w:start w:val="1"/>
      <w:numFmt w:val="lowerLetter"/>
      <w:lvlText w:val="%8."/>
      <w:lvlJc w:val="left"/>
      <w:pPr>
        <w:ind w:left="6120" w:hanging="360"/>
      </w:pPr>
    </w:lvl>
    <w:lvl w:ilvl="8" w:tplc="4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C4A06AF"/>
    <w:multiLevelType w:val="multilevel"/>
    <w:tmpl w:val="275A1DE8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1" w15:restartNumberingAfterBreak="0">
    <w:nsid w:val="56C162EF"/>
    <w:multiLevelType w:val="multilevel"/>
    <w:tmpl w:val="20C8075A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2" w15:restartNumberingAfterBreak="0">
    <w:nsid w:val="59A26C5F"/>
    <w:multiLevelType w:val="multilevel"/>
    <w:tmpl w:val="A89017A0"/>
    <w:lvl w:ilvl="0">
      <w:start w:val="2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5F83726C"/>
    <w:multiLevelType w:val="multilevel"/>
    <w:tmpl w:val="CC462A1E"/>
    <w:lvl w:ilvl="0">
      <w:start w:val="6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6C2A43FD"/>
    <w:multiLevelType w:val="multilevel"/>
    <w:tmpl w:val="E5C8B04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5" w15:restartNumberingAfterBreak="0">
    <w:nsid w:val="6D203211"/>
    <w:multiLevelType w:val="multilevel"/>
    <w:tmpl w:val="2302652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7CFF1FEB"/>
    <w:multiLevelType w:val="multilevel"/>
    <w:tmpl w:val="41C2434E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7" w15:restartNumberingAfterBreak="0">
    <w:nsid w:val="7E3059AD"/>
    <w:multiLevelType w:val="multilevel"/>
    <w:tmpl w:val="344A8C8E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b w:val="0"/>
        <w:bCs w:val="0"/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num w:numId="1" w16cid:durableId="551502866">
    <w:abstractNumId w:val="11"/>
  </w:num>
  <w:num w:numId="2" w16cid:durableId="2126000177">
    <w:abstractNumId w:val="3"/>
  </w:num>
  <w:num w:numId="3" w16cid:durableId="134883829">
    <w:abstractNumId w:val="16"/>
  </w:num>
  <w:num w:numId="4" w16cid:durableId="1722367550">
    <w:abstractNumId w:val="12"/>
  </w:num>
  <w:num w:numId="5" w16cid:durableId="2040934172">
    <w:abstractNumId w:val="13"/>
  </w:num>
  <w:num w:numId="6" w16cid:durableId="1011446969">
    <w:abstractNumId w:val="8"/>
  </w:num>
  <w:num w:numId="7" w16cid:durableId="2132245176">
    <w:abstractNumId w:val="10"/>
  </w:num>
  <w:num w:numId="8" w16cid:durableId="449277328">
    <w:abstractNumId w:val="17"/>
  </w:num>
  <w:num w:numId="9" w16cid:durableId="2006974947">
    <w:abstractNumId w:val="15"/>
  </w:num>
  <w:num w:numId="10" w16cid:durableId="1806893146">
    <w:abstractNumId w:val="6"/>
  </w:num>
  <w:num w:numId="11" w16cid:durableId="220482509">
    <w:abstractNumId w:val="9"/>
  </w:num>
  <w:num w:numId="12" w16cid:durableId="1296641775">
    <w:abstractNumId w:val="5"/>
  </w:num>
  <w:num w:numId="13" w16cid:durableId="711655862">
    <w:abstractNumId w:val="7"/>
  </w:num>
  <w:num w:numId="14" w16cid:durableId="1573731573">
    <w:abstractNumId w:val="4"/>
  </w:num>
  <w:num w:numId="15" w16cid:durableId="1611160867">
    <w:abstractNumId w:val="14"/>
  </w:num>
  <w:num w:numId="16" w16cid:durableId="621688404">
    <w:abstractNumId w:val="2"/>
  </w:num>
  <w:num w:numId="17" w16cid:durableId="673728010">
    <w:abstractNumId w:val="0"/>
  </w:num>
  <w:num w:numId="18" w16cid:durableId="16748690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4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4F1"/>
    <w:rsid w:val="00000BDC"/>
    <w:rsid w:val="00002C21"/>
    <w:rsid w:val="000632C2"/>
    <w:rsid w:val="00095EF3"/>
    <w:rsid w:val="00116B7B"/>
    <w:rsid w:val="001A7758"/>
    <w:rsid w:val="001E605B"/>
    <w:rsid w:val="001F030C"/>
    <w:rsid w:val="002429FD"/>
    <w:rsid w:val="00256885"/>
    <w:rsid w:val="0028048B"/>
    <w:rsid w:val="0028623F"/>
    <w:rsid w:val="003257CF"/>
    <w:rsid w:val="00374AEC"/>
    <w:rsid w:val="0038230C"/>
    <w:rsid w:val="00382AA4"/>
    <w:rsid w:val="0041134F"/>
    <w:rsid w:val="0044742D"/>
    <w:rsid w:val="004A781C"/>
    <w:rsid w:val="004C14CE"/>
    <w:rsid w:val="00591E28"/>
    <w:rsid w:val="005B54F1"/>
    <w:rsid w:val="005B552C"/>
    <w:rsid w:val="005F206C"/>
    <w:rsid w:val="00616BEE"/>
    <w:rsid w:val="00666EF5"/>
    <w:rsid w:val="00687D7F"/>
    <w:rsid w:val="006F6427"/>
    <w:rsid w:val="00717F4B"/>
    <w:rsid w:val="00727F1D"/>
    <w:rsid w:val="00740C57"/>
    <w:rsid w:val="007465C7"/>
    <w:rsid w:val="00784EA2"/>
    <w:rsid w:val="007C0E31"/>
    <w:rsid w:val="008067D6"/>
    <w:rsid w:val="00841EF5"/>
    <w:rsid w:val="008C3BF3"/>
    <w:rsid w:val="008E439E"/>
    <w:rsid w:val="008E7281"/>
    <w:rsid w:val="0090517A"/>
    <w:rsid w:val="009115F5"/>
    <w:rsid w:val="00912BC3"/>
    <w:rsid w:val="00975668"/>
    <w:rsid w:val="00977A8E"/>
    <w:rsid w:val="009A135C"/>
    <w:rsid w:val="009A2111"/>
    <w:rsid w:val="009C1B3C"/>
    <w:rsid w:val="009C3CCA"/>
    <w:rsid w:val="00A06B48"/>
    <w:rsid w:val="00A1200D"/>
    <w:rsid w:val="00A40E6F"/>
    <w:rsid w:val="00A70175"/>
    <w:rsid w:val="00A97E26"/>
    <w:rsid w:val="00AA3FBB"/>
    <w:rsid w:val="00AD1E6C"/>
    <w:rsid w:val="00B30121"/>
    <w:rsid w:val="00B53EB3"/>
    <w:rsid w:val="00B555DF"/>
    <w:rsid w:val="00C138C6"/>
    <w:rsid w:val="00C5332B"/>
    <w:rsid w:val="00C677A0"/>
    <w:rsid w:val="00CB45A6"/>
    <w:rsid w:val="00D3742C"/>
    <w:rsid w:val="00DB006C"/>
    <w:rsid w:val="00DF01E8"/>
    <w:rsid w:val="00E20BE8"/>
    <w:rsid w:val="00E3285C"/>
    <w:rsid w:val="00E43411"/>
    <w:rsid w:val="00E4781D"/>
    <w:rsid w:val="00EA1015"/>
    <w:rsid w:val="00F1695A"/>
    <w:rsid w:val="00F51E11"/>
    <w:rsid w:val="00FA0AAB"/>
    <w:rsid w:val="00FB2FF3"/>
    <w:rsid w:val="00FE0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9D9715"/>
  <w15:docId w15:val="{D193BD32-BB2D-4F90-A664-59B15B963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" w:eastAsia="zh-CN" w:bidi="ar-SA"/>
      </w:rPr>
    </w:rPrDefault>
    <w:pPrDefault>
      <w:pPr>
        <w:spacing w:after="200" w:line="276" w:lineRule="auto"/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ind w:left="720" w:hanging="36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ind w:left="1440" w:hanging="360"/>
      <w:outlineLvl w:val="1"/>
    </w:pPr>
    <w:rPr>
      <w:b/>
      <w:bCs/>
      <w:sz w:val="26"/>
      <w:szCs w:val="2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ind w:left="2160" w:hanging="360"/>
      <w:outlineLvl w:val="2"/>
    </w:pPr>
    <w:rPr>
      <w:b/>
      <w:bCs/>
      <w:i/>
      <w:iCs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ind w:left="2880" w:hanging="360"/>
      <w:outlineLvl w:val="3"/>
    </w:pPr>
    <w:rPr>
      <w:u w:val="single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jc w:val="center"/>
      <w:outlineLvl w:val="4"/>
    </w:pPr>
    <w:rPr>
      <w:b/>
      <w:bCs/>
      <w:color w:val="000000"/>
      <w:sz w:val="26"/>
      <w:szCs w:val="2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outlineLvl w:val="5"/>
    </w:pPr>
    <w:rPr>
      <w:b/>
      <w:bCs/>
      <w:color w:val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pBdr>
        <w:top w:val="single" w:sz="12" w:space="1" w:color="000000"/>
        <w:left w:val="single" w:sz="12" w:space="1" w:color="000000"/>
        <w:bottom w:val="single" w:sz="12" w:space="1" w:color="000000"/>
        <w:right w:val="single" w:sz="12" w:space="1" w:color="000000"/>
        <w:between w:val="nil"/>
      </w:pBdr>
      <w:jc w:val="center"/>
    </w:pPr>
    <w:rPr>
      <w:b/>
      <w:bCs/>
      <w:color w:val="000000"/>
    </w:rPr>
  </w:style>
  <w:style w:type="paragraph" w:styleId="Subtitle">
    <w:name w:val="Subtitle"/>
    <w:basedOn w:val="Normal"/>
    <w:next w:val="Normal"/>
    <w:uiPriority w:val="11"/>
    <w:qFormat/>
    <w:pPr>
      <w:pBdr>
        <w:top w:val="single" w:sz="12" w:space="1" w:color="000000"/>
        <w:left w:val="single" w:sz="12" w:space="1" w:color="000000"/>
        <w:bottom w:val="single" w:sz="12" w:space="1" w:color="000000"/>
        <w:right w:val="single" w:sz="12" w:space="1" w:color="000000"/>
        <w:between w:val="nil"/>
      </w:pBdr>
      <w:jc w:val="center"/>
    </w:pPr>
    <w:rPr>
      <w:b/>
      <w:bCs/>
      <w:color w:val="00000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002C2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113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13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134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13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134F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unhideWhenUsed/>
    <w:rsid w:val="00E43411"/>
    <w:pPr>
      <w:spacing w:after="120" w:line="240" w:lineRule="auto"/>
      <w:ind w:firstLine="0"/>
      <w:jc w:val="left"/>
    </w:pPr>
    <w:rPr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E43411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12</Pages>
  <Words>3517</Words>
  <Characters>20051</Characters>
  <Application>Microsoft Office Word</Application>
  <DocSecurity>0</DocSecurity>
  <Lines>167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 Cisneros Arza</dc:creator>
  <cp:lastModifiedBy>Microsoft Office User</cp:lastModifiedBy>
  <cp:revision>19</cp:revision>
  <dcterms:created xsi:type="dcterms:W3CDTF">2026-08-04T20:06:00Z</dcterms:created>
  <dcterms:modified xsi:type="dcterms:W3CDTF">2026-08-05T16:03:00Z</dcterms:modified>
</cp:coreProperties>
</file>